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C9C8" w14:textId="77777777" w:rsidR="007C17DB" w:rsidRDefault="007C17DB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6422EBB9" w14:textId="353A45B3" w:rsidR="007C17DB" w:rsidRDefault="007C17DB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1790B733" w14:textId="77777777" w:rsidR="00993ABE" w:rsidRDefault="00993ABE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2ABA11E4" w14:textId="77777777" w:rsidR="007C17DB" w:rsidRDefault="007C17DB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3F4D3111" w14:textId="76D7B5BB" w:rsidR="007C17DB" w:rsidRDefault="007C17DB" w:rsidP="00FC46B1">
      <w:pPr>
        <w:pStyle w:val="a3"/>
        <w:shd w:val="clear" w:color="auto" w:fill="FFFFFF"/>
        <w:spacing w:beforeAutospacing="0" w:afterAutospacing="0"/>
        <w:ind w:leftChars="750" w:left="1575" w:rightChars="750" w:right="1575"/>
        <w:jc w:val="distribute"/>
        <w:rPr>
          <w:rFonts w:ascii="方正小标宋简体" w:eastAsia="方正小标宋简体" w:hAnsi="方正小标宋简体" w:cs="方正小标宋简体"/>
          <w:color w:val="FF0000"/>
          <w:w w:val="90"/>
          <w:sz w:val="52"/>
          <w:szCs w:val="52"/>
          <w:shd w:val="clear" w:color="auto" w:fill="FFFFFF"/>
        </w:rPr>
      </w:pPr>
    </w:p>
    <w:p w14:paraId="0F603FD5" w14:textId="4EFB87E8" w:rsidR="007C17DB" w:rsidRDefault="007C17DB" w:rsidP="00FC46B1">
      <w:pPr>
        <w:pStyle w:val="a3"/>
        <w:shd w:val="clear" w:color="auto" w:fill="FFFFFF"/>
        <w:spacing w:beforeAutospacing="0" w:afterAutospacing="0" w:line="1000" w:lineRule="exact"/>
        <w:ind w:leftChars="400" w:left="840" w:rightChars="400" w:right="840"/>
        <w:jc w:val="distribute"/>
        <w:rPr>
          <w:rFonts w:ascii="方正小标宋简体" w:eastAsia="方正小标宋简体" w:hAnsi="方正小标宋简体" w:cs="方正小标宋简体"/>
          <w:color w:val="FF0000"/>
          <w:w w:val="90"/>
          <w:sz w:val="84"/>
          <w:szCs w:val="84"/>
          <w:shd w:val="clear" w:color="auto" w:fill="FFFFFF"/>
        </w:rPr>
      </w:pPr>
    </w:p>
    <w:p w14:paraId="7A7D7C02" w14:textId="77777777" w:rsidR="007C17DB" w:rsidRDefault="007C17DB" w:rsidP="00FC46B1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3B0B4A52" w14:textId="69FD4E05" w:rsidR="007C17DB" w:rsidRDefault="004843ED" w:rsidP="00FC46B1">
      <w:pPr>
        <w:pStyle w:val="a3"/>
        <w:shd w:val="clear" w:color="auto" w:fill="FFFFFF"/>
        <w:spacing w:beforeAutospacing="0" w:after="227" w:afterAutospacing="0"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师环审</w:t>
      </w:r>
      <w:proofErr w:type="gramEnd"/>
      <w:r w:rsidR="00D17C6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02</w:t>
      </w:r>
      <w:r w:rsidR="009818A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 w:rsidR="00D17C6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〕</w:t>
      </w:r>
      <w:r w:rsidR="001361C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 w:rsidR="00D17C6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</w:t>
      </w:r>
    </w:p>
    <w:p w14:paraId="3B2EED5A" w14:textId="6E89E592" w:rsidR="007C17DB" w:rsidRDefault="007C17DB" w:rsidP="00FC46B1">
      <w:pPr>
        <w:pStyle w:val="a3"/>
        <w:shd w:val="clear" w:color="auto" w:fill="FFFFFF"/>
        <w:spacing w:beforeAutospacing="0" w:afterAutospacing="0" w:line="227" w:lineRule="exact"/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4BE8D0B5" w14:textId="365C31E6" w:rsidR="007C17DB" w:rsidRPr="004843ED" w:rsidRDefault="00F16A1D" w:rsidP="00F16A1D">
      <w:pPr>
        <w:pStyle w:val="a3"/>
        <w:shd w:val="clear" w:color="auto" w:fill="FFFFFF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关于第九师</w:t>
      </w:r>
      <w:proofErr w:type="gramStart"/>
      <w:r>
        <w:rPr>
          <w:rFonts w:ascii="Times New Roman" w:eastAsia="方正小标宋简体" w:hAnsi="Times New Roman"/>
          <w:bCs/>
          <w:sz w:val="44"/>
          <w:szCs w:val="44"/>
        </w:rPr>
        <w:t>白杨市</w:t>
      </w:r>
      <w:proofErr w:type="gramEnd"/>
      <w:r>
        <w:rPr>
          <w:rFonts w:ascii="Times New Roman" w:eastAsia="方正小标宋简体" w:hAnsi="Times New Roman"/>
          <w:bCs/>
          <w:sz w:val="44"/>
          <w:szCs w:val="44"/>
        </w:rPr>
        <w:t>秸秆储备基地建设项目环境影响报告表的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批复</w:t>
      </w:r>
    </w:p>
    <w:p w14:paraId="0DBD594D" w14:textId="77777777" w:rsidR="000E4668" w:rsidRPr="000E4668" w:rsidRDefault="000E4668" w:rsidP="00FC46B1">
      <w:pPr>
        <w:pStyle w:val="a3"/>
        <w:shd w:val="clear" w:color="auto" w:fill="FFFFFF"/>
        <w:spacing w:beforeAutospacing="0" w:afterAutospacing="0" w:line="58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160B1A96" w14:textId="51A98C14" w:rsidR="007C17DB" w:rsidRPr="00F16A1D" w:rsidRDefault="00F16A1D" w:rsidP="00542C6C">
      <w:pPr>
        <w:pStyle w:val="a3"/>
        <w:shd w:val="clear" w:color="auto" w:fill="FFFFFF"/>
        <w:spacing w:beforeAutospacing="0" w:afterAutospacing="0" w:line="5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F16A1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新疆绿翔沃金畜牧发展有限公司</w:t>
      </w:r>
      <w:r w:rsidR="004843ED" w:rsidRPr="00F16A1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</w:p>
    <w:p w14:paraId="4AF0670D" w14:textId="2FDD3E19" w:rsidR="004843ED" w:rsidRPr="00F16A1D" w:rsidRDefault="004843ED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F16A1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你公司报批的《</w:t>
      </w:r>
      <w:r w:rsidR="00F16A1D" w:rsidRPr="00F16A1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第九师白杨市秸秆储备基地建设项目环境影响报告表</w:t>
      </w:r>
      <w:r w:rsidRPr="00F16A1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》（以下简称《报告</w:t>
      </w:r>
      <w:r w:rsidR="00F16A1D" w:rsidRPr="00F16A1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表</w:t>
      </w:r>
      <w:r w:rsidRPr="00F16A1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》）及相关资料收悉。经研究，批复如下：</w:t>
      </w:r>
    </w:p>
    <w:p w14:paraId="03AE28F4" w14:textId="77777777" w:rsidR="004843ED" w:rsidRPr="00F16A1D" w:rsidRDefault="004843ED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F16A1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一、项目概况</w:t>
      </w:r>
    </w:p>
    <w:p w14:paraId="1EDA3BDF" w14:textId="1C5A5A71" w:rsidR="00F16A1D" w:rsidRPr="00F16A1D" w:rsidRDefault="00F16A1D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16A1D">
        <w:rPr>
          <w:rFonts w:ascii="仿宋_GB2312" w:eastAsia="仿宋_GB2312" w:hAnsi="Times New Roman" w:hint="eastAsia"/>
          <w:sz w:val="32"/>
          <w:szCs w:val="32"/>
        </w:rPr>
        <w:t>第九师</w:t>
      </w:r>
      <w:proofErr w:type="gramStart"/>
      <w:r w:rsidRPr="00F16A1D">
        <w:rPr>
          <w:rFonts w:ascii="仿宋_GB2312" w:eastAsia="仿宋_GB2312" w:hAnsi="Times New Roman" w:hint="eastAsia"/>
          <w:sz w:val="32"/>
          <w:szCs w:val="32"/>
        </w:rPr>
        <w:t>白杨市</w:t>
      </w:r>
      <w:proofErr w:type="gramEnd"/>
      <w:r w:rsidRPr="00F16A1D">
        <w:rPr>
          <w:rFonts w:ascii="仿宋_GB2312" w:eastAsia="仿宋_GB2312" w:hAnsi="Times New Roman" w:hint="eastAsia"/>
          <w:sz w:val="32"/>
          <w:szCs w:val="32"/>
        </w:rPr>
        <w:t>秸秆储备基地建设项目位于九师</w:t>
      </w:r>
      <w:proofErr w:type="gramStart"/>
      <w:r w:rsidRPr="00F16A1D">
        <w:rPr>
          <w:rFonts w:ascii="仿宋_GB2312" w:eastAsia="仿宋_GB2312" w:hAnsi="Times New Roman" w:hint="eastAsia"/>
          <w:sz w:val="32"/>
          <w:szCs w:val="32"/>
        </w:rPr>
        <w:t>白杨市</w:t>
      </w:r>
      <w:proofErr w:type="gramEnd"/>
      <w:r w:rsidRPr="00F16A1D">
        <w:rPr>
          <w:rFonts w:ascii="仿宋_GB2312" w:eastAsia="仿宋_GB2312" w:hAnsi="Times New Roman" w:hint="eastAsia"/>
          <w:sz w:val="32"/>
          <w:szCs w:val="32"/>
        </w:rPr>
        <w:t>167团8连，占地面积53182.32平方米。项目东、西、南侧均为空地，西北侧200米为新疆金羊肉羊养殖基地。项目区中心地理</w:t>
      </w:r>
      <w:r w:rsidRPr="00F16A1D">
        <w:rPr>
          <w:rFonts w:ascii="仿宋_GB2312" w:eastAsia="仿宋_GB2312" w:hAnsi="Times New Roman" w:hint="eastAsia"/>
          <w:sz w:val="32"/>
          <w:szCs w:val="32"/>
        </w:rPr>
        <w:lastRenderedPageBreak/>
        <w:t>位置坐标为东经83°45′37.317″、北纬46°48′13.932″。项目投资1590万元，环保投资20万元，占投资比例1.26%。</w:t>
      </w:r>
    </w:p>
    <w:p w14:paraId="371AC89B" w14:textId="188F44E1" w:rsidR="00993ABE" w:rsidRPr="00F16A1D" w:rsidRDefault="00F16A1D" w:rsidP="00542C6C">
      <w:pPr>
        <w:pStyle w:val="2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Cs w:val="32"/>
          <w:shd w:val="clear" w:color="auto" w:fill="FFFFFF"/>
        </w:rPr>
      </w:pPr>
      <w:r w:rsidRPr="00F16A1D">
        <w:rPr>
          <w:rFonts w:ascii="仿宋_GB2312" w:eastAsia="仿宋_GB2312" w:hint="eastAsia"/>
          <w:szCs w:val="32"/>
        </w:rPr>
        <w:t>项目为新建工程，建设年生产3万吨生物发酵饲料储备基地。</w:t>
      </w:r>
      <w:r w:rsidR="00993ABE" w:rsidRPr="00F16A1D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项目公</w:t>
      </w:r>
      <w:proofErr w:type="gramStart"/>
      <w:r w:rsidR="00993ABE" w:rsidRPr="00F16A1D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辅工程</w:t>
      </w:r>
      <w:proofErr w:type="gramEnd"/>
      <w:r w:rsidR="00993ABE" w:rsidRPr="00F16A1D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包括</w:t>
      </w:r>
      <w:r w:rsidRPr="00F16A1D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管理用房、值班室，供水、排水系</w:t>
      </w:r>
      <w:r w:rsidRPr="00F16A1D">
        <w:rPr>
          <w:rFonts w:ascii="仿宋_GB2312" w:eastAsia="仿宋_GB2312" w:hAnsi="仿宋_GB2312" w:cs="仿宋_GB2312" w:hint="eastAsia"/>
          <w:color w:val="000000"/>
          <w:kern w:val="0"/>
          <w:szCs w:val="32"/>
          <w:shd w:val="clear" w:color="auto" w:fill="FFFFFF"/>
        </w:rPr>
        <w:t>统等。</w:t>
      </w:r>
      <w:r w:rsidR="00993ABE" w:rsidRPr="00F16A1D">
        <w:rPr>
          <w:rFonts w:ascii="仿宋_GB2312" w:eastAsia="仿宋_GB2312" w:hAnsi="仿宋_GB2312" w:cs="仿宋_GB2312" w:hint="eastAsia"/>
          <w:color w:val="000000"/>
          <w:kern w:val="0"/>
          <w:szCs w:val="32"/>
          <w:shd w:val="clear" w:color="auto" w:fill="FFFFFF"/>
        </w:rPr>
        <w:t>环保工程主要有</w:t>
      </w:r>
      <w:r w:rsidRPr="00F16A1D">
        <w:rPr>
          <w:rFonts w:ascii="仿宋_GB2312" w:eastAsia="仿宋_GB2312" w:hAnsi="仿宋_GB2312" w:cs="仿宋_GB2312" w:hint="eastAsia"/>
          <w:color w:val="000000"/>
          <w:kern w:val="0"/>
          <w:szCs w:val="32"/>
          <w:shd w:val="clear" w:color="auto" w:fill="FFFFFF"/>
        </w:rPr>
        <w:t>废水治理、固</w:t>
      </w:r>
      <w:proofErr w:type="gramStart"/>
      <w:r w:rsidRPr="00F16A1D">
        <w:rPr>
          <w:rFonts w:ascii="仿宋_GB2312" w:eastAsia="仿宋_GB2312" w:hAnsi="仿宋_GB2312" w:cs="仿宋_GB2312" w:hint="eastAsia"/>
          <w:color w:val="000000"/>
          <w:kern w:val="0"/>
          <w:szCs w:val="32"/>
          <w:shd w:val="clear" w:color="auto" w:fill="FFFFFF"/>
        </w:rPr>
        <w:t>废治理</w:t>
      </w:r>
      <w:proofErr w:type="gramEnd"/>
      <w:r w:rsidR="00993ABE" w:rsidRPr="00F16A1D">
        <w:rPr>
          <w:rFonts w:ascii="仿宋_GB2312" w:eastAsia="仿宋_GB2312" w:hAnsi="仿宋_GB2312" w:cs="仿宋_GB2312" w:hint="eastAsia"/>
          <w:color w:val="000000"/>
          <w:kern w:val="0"/>
          <w:szCs w:val="32"/>
          <w:shd w:val="clear" w:color="auto" w:fill="FFFFFF"/>
        </w:rPr>
        <w:t>设施</w:t>
      </w:r>
      <w:r w:rsidRPr="00F16A1D">
        <w:rPr>
          <w:rFonts w:ascii="仿宋_GB2312" w:eastAsia="仿宋_GB2312" w:hAnsi="仿宋_GB2312" w:cs="仿宋_GB2312" w:hint="eastAsia"/>
          <w:color w:val="000000"/>
          <w:kern w:val="0"/>
          <w:szCs w:val="32"/>
          <w:shd w:val="clear" w:color="auto" w:fill="FFFFFF"/>
        </w:rPr>
        <w:t>等。</w:t>
      </w:r>
    </w:p>
    <w:p w14:paraId="58A69587" w14:textId="514C616A" w:rsidR="00F16A1D" w:rsidRPr="00F16A1D" w:rsidRDefault="00F16A1D" w:rsidP="00542C6C">
      <w:pPr>
        <w:pStyle w:val="2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Cs w:val="32"/>
          <w:shd w:val="clear" w:color="auto" w:fill="FFFFFF"/>
        </w:rPr>
      </w:pPr>
      <w:r w:rsidRPr="00F16A1D">
        <w:rPr>
          <w:rFonts w:ascii="仿宋_GB2312" w:eastAsia="仿宋_GB2312" w:hAnsi="仿宋_GB2312" w:cs="仿宋_GB2312" w:hint="eastAsia"/>
          <w:color w:val="000000"/>
          <w:kern w:val="0"/>
          <w:szCs w:val="32"/>
          <w:shd w:val="clear" w:color="auto" w:fill="FFFFFF"/>
        </w:rPr>
        <w:t>项目属于《产业结构调整指导目录（2019年本）》（2021修订）鼓励类中的“一、农林业 17、农作物秸秆综合利用”，符合国家产业政策的相关要求。项目于2023年9月11日取得第九师发展改革委备案证（</w:t>
      </w:r>
      <w:proofErr w:type="gramStart"/>
      <w:r w:rsidRPr="00F16A1D">
        <w:rPr>
          <w:rFonts w:ascii="仿宋_GB2312" w:eastAsia="仿宋_GB2312" w:hAnsi="仿宋_GB2312" w:cs="仿宋_GB2312" w:hint="eastAsia"/>
          <w:color w:val="000000"/>
          <w:kern w:val="0"/>
          <w:szCs w:val="32"/>
          <w:shd w:val="clear" w:color="auto" w:fill="FFFFFF"/>
        </w:rPr>
        <w:t>师发改发</w:t>
      </w:r>
      <w:proofErr w:type="gramEnd"/>
      <w:r w:rsidRPr="00F16A1D">
        <w:rPr>
          <w:rFonts w:ascii="仿宋_GB2312" w:eastAsia="仿宋_GB2312" w:hAnsi="仿宋_GB2312" w:cs="仿宋_GB2312" w:hint="eastAsia"/>
          <w:color w:val="000000"/>
          <w:kern w:val="0"/>
          <w:szCs w:val="32"/>
          <w:shd w:val="clear" w:color="auto" w:fill="FFFFFF"/>
        </w:rPr>
        <w:t>〔2023〕238号）。综合考虑，我局原则同意你公司环境影响报告</w:t>
      </w:r>
      <w:r w:rsidR="00922515">
        <w:rPr>
          <w:rFonts w:ascii="仿宋_GB2312" w:eastAsia="仿宋_GB2312" w:hAnsi="仿宋_GB2312" w:cs="仿宋_GB2312" w:hint="eastAsia"/>
          <w:color w:val="000000"/>
          <w:kern w:val="0"/>
          <w:szCs w:val="32"/>
          <w:shd w:val="clear" w:color="auto" w:fill="FFFFFF"/>
        </w:rPr>
        <w:t>表</w:t>
      </w:r>
      <w:r w:rsidRPr="00F16A1D">
        <w:rPr>
          <w:rFonts w:ascii="仿宋_GB2312" w:eastAsia="仿宋_GB2312" w:hAnsi="仿宋_GB2312" w:cs="仿宋_GB2312" w:hint="eastAsia"/>
          <w:color w:val="000000"/>
          <w:kern w:val="0"/>
          <w:szCs w:val="32"/>
          <w:shd w:val="clear" w:color="auto" w:fill="FFFFFF"/>
        </w:rPr>
        <w:t>中所列建设项目的规模、工艺、地点和环境保护对策措施。</w:t>
      </w:r>
    </w:p>
    <w:p w14:paraId="3E08CAC7" w14:textId="77777777" w:rsidR="00E804A4" w:rsidRPr="00993ABE" w:rsidRDefault="00000EDF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二、项目建设和运行管理中应重点做好以下工作</w:t>
      </w:r>
    </w:p>
    <w:p w14:paraId="7A20E542" w14:textId="6D6A8505" w:rsidR="00945A4F" w:rsidRPr="00945A4F" w:rsidRDefault="00000EDF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 w:rsidR="00E804A4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</w:t>
      </w: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）严格落实各项大气污染防治措施。</w:t>
      </w:r>
      <w:r w:rsidR="00945A4F" w:rsidRPr="00945A4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施工区域设置围栏；水泥</w:t>
      </w:r>
      <w:r w:rsidR="0092251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 w:rsidR="00945A4F" w:rsidRPr="00945A4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易飞扬的细颗粒散体材料，安排在库内存放或严密遮盖，运输时应采取良好的密封状态运输；采用商品混凝土，不在施工现场设置混凝土搅拌站，易产生扬尘污染的建筑材料采取覆盖、隔离、喷淋等防尘措施；施工场地、施工道路扬尘采取洒水和及时清扫</w:t>
      </w:r>
      <w:proofErr w:type="gramStart"/>
      <w:r w:rsidR="00945A4F" w:rsidRPr="00945A4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等抑尘</w:t>
      </w:r>
      <w:proofErr w:type="gramEnd"/>
      <w:r w:rsidR="00945A4F" w:rsidRPr="00945A4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措施。厂区内运输道路路面硬化；铲装作业现场配套洒水降尘；饲料青储过程仅有极少量气味，加强通风，增加厂区绿化面积；厂界无组织粉尘排放</w:t>
      </w:r>
      <w:r w:rsidR="0092251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须</w:t>
      </w:r>
      <w:r w:rsidR="00945A4F" w:rsidRPr="00945A4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满足《大气污染物综合排放标准》（GB16297-1996）表2新污染源大气污染物排放限值要求</w:t>
      </w:r>
      <w:r w:rsidR="005B723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14:paraId="6DF606EC" w14:textId="7DB12A6F" w:rsidR="00D076B0" w:rsidRPr="00922515" w:rsidRDefault="00000EDF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 w:rsidR="00721B6D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</w:t>
      </w: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）严格落实各项水污染防治措施。</w:t>
      </w:r>
      <w:r w:rsidR="00945A4F" w:rsidRPr="0092251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施工区设置临时沉</w:t>
      </w:r>
      <w:r w:rsidR="00945A4F" w:rsidRPr="0092251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淀池，施工废水经沉淀处理后回用。由吸污车拉运至九师167团污水处理厂处理。施工结束后拆除临时沉淀池，并平整土地。防渗化粪池于运营期继续使用。生活污水经化粪池处理达到《污水</w:t>
      </w:r>
      <w:r w:rsidR="00945A4F" w:rsidRPr="00922515">
        <w:rPr>
          <w:rFonts w:ascii="仿宋_GB2312" w:eastAsia="仿宋_GB2312" w:hAnsi="Times New Roman" w:hint="eastAsia"/>
          <w:bCs/>
          <w:sz w:val="32"/>
          <w:szCs w:val="32"/>
        </w:rPr>
        <w:t>综合排放标准》（GB8978-1996）三级标准后，由吸污车拉运至167团污水处理厂处理。</w:t>
      </w:r>
    </w:p>
    <w:p w14:paraId="630A9842" w14:textId="122E071B" w:rsidR="00945A4F" w:rsidRPr="00922515" w:rsidRDefault="00286461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922515">
        <w:rPr>
          <w:rFonts w:ascii="仿宋_GB2312" w:eastAsia="仿宋_GB2312" w:hAnsi="Times New Roman" w:hint="eastAsia"/>
          <w:bCs/>
          <w:sz w:val="32"/>
          <w:szCs w:val="32"/>
        </w:rPr>
        <w:t>（三）严格</w:t>
      </w:r>
      <w:proofErr w:type="gramStart"/>
      <w:r w:rsidRPr="00922515">
        <w:rPr>
          <w:rFonts w:ascii="仿宋_GB2312" w:eastAsia="仿宋_GB2312" w:hAnsi="Times New Roman" w:hint="eastAsia"/>
          <w:bCs/>
          <w:sz w:val="32"/>
          <w:szCs w:val="32"/>
        </w:rPr>
        <w:t>落实声</w:t>
      </w:r>
      <w:proofErr w:type="gramEnd"/>
      <w:r w:rsidRPr="00922515">
        <w:rPr>
          <w:rFonts w:ascii="仿宋_GB2312" w:eastAsia="仿宋_GB2312" w:hAnsi="Times New Roman" w:hint="eastAsia"/>
          <w:bCs/>
          <w:sz w:val="32"/>
          <w:szCs w:val="32"/>
        </w:rPr>
        <w:t>环境保护措施。</w:t>
      </w:r>
      <w:r w:rsidR="00945A4F" w:rsidRPr="00922515">
        <w:rPr>
          <w:rFonts w:ascii="仿宋_GB2312" w:eastAsia="仿宋_GB2312" w:hAnsi="Times New Roman" w:hint="eastAsia"/>
          <w:bCs/>
          <w:sz w:val="32"/>
          <w:szCs w:val="32"/>
        </w:rPr>
        <w:t>合理安排高噪声施工作业的时间，严格控制强噪声施工机械作业时间，并安置于单独工棚内；加强运输车辆出入的管理，车辆进入现场禁止鸣笛。厂区种植绿化隔离带。厂界噪声</w:t>
      </w:r>
      <w:r w:rsidR="00922515" w:rsidRPr="00922515">
        <w:rPr>
          <w:rFonts w:ascii="仿宋_GB2312" w:eastAsia="仿宋_GB2312" w:hAnsi="Times New Roman" w:hint="eastAsia"/>
          <w:bCs/>
          <w:sz w:val="32"/>
          <w:szCs w:val="32"/>
        </w:rPr>
        <w:t>须</w:t>
      </w:r>
      <w:r w:rsidR="00945A4F" w:rsidRPr="00922515">
        <w:rPr>
          <w:rFonts w:ascii="仿宋_GB2312" w:eastAsia="仿宋_GB2312" w:hAnsi="Times New Roman" w:hint="eastAsia"/>
          <w:bCs/>
          <w:sz w:val="32"/>
          <w:szCs w:val="32"/>
        </w:rPr>
        <w:t>满足《工业企业厂界环境噪声排放标准》（GB12348-2008）中2类标准要求。</w:t>
      </w:r>
    </w:p>
    <w:p w14:paraId="5E8B52A0" w14:textId="275D88CD" w:rsidR="00D076B0" w:rsidRPr="00993ABE" w:rsidRDefault="00286461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22515">
        <w:rPr>
          <w:rFonts w:ascii="仿宋_GB2312" w:eastAsia="仿宋_GB2312" w:hAnsi="Times New Roman" w:hint="eastAsia"/>
          <w:bCs/>
          <w:sz w:val="32"/>
          <w:szCs w:val="32"/>
        </w:rPr>
        <w:t>（四）严格落实固体废物污染防治措施。</w:t>
      </w:r>
      <w:r w:rsidR="00945A4F" w:rsidRPr="00922515">
        <w:rPr>
          <w:rFonts w:ascii="仿宋_GB2312" w:eastAsia="仿宋_GB2312" w:hAnsi="Times New Roman" w:hint="eastAsia"/>
          <w:bCs/>
          <w:sz w:val="32"/>
          <w:szCs w:val="32"/>
        </w:rPr>
        <w:t>施工期间渣土尽量在场内周转，必须外运的固体废物及时运至环卫部门指定建筑垃圾堆放点；车辆运输散装物料时须加盖篷布，避免沿</w:t>
      </w:r>
      <w:r w:rsidR="00945A4F" w:rsidRPr="00945A4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途漏撒；</w:t>
      </w:r>
      <w:r w:rsidR="00922515" w:rsidRPr="00945A4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施工结束后，拆除各种临时施工设施，并平整土地。</w:t>
      </w:r>
      <w:r w:rsidR="00945A4F" w:rsidRPr="00945A4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废材料、废包装材料等分类收集，</w:t>
      </w:r>
      <w:r w:rsidR="00945A4F" w:rsidRPr="00945A4F">
        <w:rPr>
          <w:rFonts w:ascii="仿宋_GB2312" w:eastAsia="仿宋_GB2312" w:hAnsi="Times New Roman" w:hint="eastAsia"/>
          <w:bCs/>
          <w:sz w:val="32"/>
          <w:szCs w:val="32"/>
        </w:rPr>
        <w:t>定期外售给废品回收站综合利用。生活垃圾分类收集后，交由环卫部门定期清运。</w:t>
      </w:r>
    </w:p>
    <w:p w14:paraId="5679839C" w14:textId="70076505" w:rsidR="00945A4F" w:rsidRPr="00945A4F" w:rsidRDefault="0033263F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 w:rsidR="00945A4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五</w:t>
      </w: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）落实土壤和地下水污染防治措施。</w:t>
      </w:r>
      <w:r w:rsidR="00945A4F" w:rsidRPr="00945A4F">
        <w:rPr>
          <w:rFonts w:ascii="仿宋_GB2312" w:eastAsia="仿宋_GB2312" w:hAnsi="Times New Roman" w:hint="eastAsia"/>
          <w:bCs/>
          <w:sz w:val="32"/>
          <w:szCs w:val="32"/>
        </w:rPr>
        <w:t>根据《环境影响评价技术导则 地下水环境》（HJ610-2016）要求，将厂区划分为一般防渗区、简单防渗区。根据不同的防渗区采取相应的防渗措施。一般防渗区为堆场和青贮池，等效黏土防渗层Mb≥1.5米，渗透系数≤1×10</w:t>
      </w:r>
      <w:r w:rsidR="00945A4F" w:rsidRPr="00B82C8B">
        <w:rPr>
          <w:rFonts w:ascii="仿宋_GB2312" w:eastAsia="仿宋_GB2312" w:hAnsi="Times New Roman" w:hint="eastAsia"/>
          <w:bCs/>
          <w:sz w:val="32"/>
          <w:szCs w:val="32"/>
          <w:vertAlign w:val="superscript"/>
        </w:rPr>
        <w:t>-7</w:t>
      </w:r>
      <w:r w:rsidR="00945A4F" w:rsidRPr="00945A4F">
        <w:rPr>
          <w:rFonts w:ascii="仿宋_GB2312" w:eastAsia="仿宋_GB2312" w:hAnsi="Times New Roman" w:hint="eastAsia"/>
          <w:bCs/>
          <w:sz w:val="32"/>
          <w:szCs w:val="32"/>
        </w:rPr>
        <w:t>厘米/秒；简单防渗区为厂区道路，仅进行地面硬化。</w:t>
      </w:r>
    </w:p>
    <w:p w14:paraId="0E6A4879" w14:textId="1FEDE0AD" w:rsidR="00E804A4" w:rsidRPr="00993ABE" w:rsidRDefault="00000EDF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 w:rsidR="0092251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六</w:t>
      </w: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）严格落实施工期和运营期的各项污染源和生态环境</w:t>
      </w: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监测计划。按照相关标准、规定要求，完善环境监测计划。</w:t>
      </w:r>
    </w:p>
    <w:p w14:paraId="1AF4A16E" w14:textId="3EB2E4FC" w:rsidR="00E804A4" w:rsidRPr="00993ABE" w:rsidRDefault="00000EDF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 w:rsidR="0092251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七</w:t>
      </w: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）在项目施工和运营过程中，</w:t>
      </w:r>
      <w:r w:rsidR="00286461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严格贯彻执行国家有关环境保护的方针、政策、法律和法规</w:t>
      </w: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，加强</w:t>
      </w:r>
      <w:r w:rsidR="00286461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对企业员工的教育、</w:t>
      </w: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宣传与沟通工作，及时解决公众反映的环境问题，满足公众合理的环境保护诉求。</w:t>
      </w:r>
      <w:r w:rsidR="00286461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按规定接受各级生态环境主管部门的监督、检查和指导。</w:t>
      </w:r>
    </w:p>
    <w:p w14:paraId="6362E1F4" w14:textId="1268411E" w:rsidR="00E804A4" w:rsidRPr="00993ABE" w:rsidRDefault="00286461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三、</w:t>
      </w:r>
      <w:r w:rsidR="00000EDF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项目建设必须严格执行“三同时”制度。</w:t>
      </w:r>
      <w:r w:rsidR="005661A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项目竣工后</w:t>
      </w:r>
      <w:r w:rsidR="00000EDF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按规定程序开展竣工环境保护验收。环境影响报告</w:t>
      </w:r>
      <w:r w:rsidR="00945A4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表</w:t>
      </w:r>
      <w:r w:rsidR="00000EDF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经批准后，项目的性质、规模、地点、生产工艺和环境保护措施发生重大变动的，应当依法重新报批项目环境影响报告</w:t>
      </w:r>
      <w:r w:rsidR="00945A4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表</w:t>
      </w:r>
      <w:r w:rsidR="00000EDF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。在项目发生实际排污行为前，依法申领排污许可证。</w:t>
      </w:r>
    </w:p>
    <w:p w14:paraId="16213655" w14:textId="396A61AE" w:rsidR="00000EDF" w:rsidRDefault="000E4668" w:rsidP="00542C6C">
      <w:pPr>
        <w:pStyle w:val="a3"/>
        <w:shd w:val="clear" w:color="auto" w:fill="FFFFFF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四</w:t>
      </w:r>
      <w:r w:rsidR="00000EDF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 w:rsidR="00805DA8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我局将</w:t>
      </w:r>
      <w:r w:rsidR="00000EDF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按照《关于进一步完善建设项目环境保护“三同时”及竣工环境保护自主验收监管工作机制的意见》（</w:t>
      </w:r>
      <w:proofErr w:type="gramStart"/>
      <w:r w:rsidR="00000EDF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环执法</w:t>
      </w:r>
      <w:proofErr w:type="gramEnd"/>
      <w:r w:rsidR="00000EDF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〔2021〕70号）要求，对该项目环境保护“三同时”及自主验收</w:t>
      </w:r>
      <w:r w:rsidR="00805DA8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开展</w:t>
      </w:r>
      <w:r w:rsidR="00000EDF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监管。</w:t>
      </w:r>
      <w:proofErr w:type="gramStart"/>
      <w:r w:rsidR="00805DA8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师市</w:t>
      </w:r>
      <w:r w:rsidR="00000EDF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生态环境</w:t>
      </w:r>
      <w:proofErr w:type="gramEnd"/>
      <w:r w:rsidR="00805DA8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保护综合执法支队、环境监测站</w:t>
      </w:r>
      <w:r w:rsidR="00000EDF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等单位按职责开展相关监管工作。</w:t>
      </w:r>
    </w:p>
    <w:p w14:paraId="41322DA6" w14:textId="3D0E0030" w:rsidR="005661AF" w:rsidRDefault="005661AF" w:rsidP="005B723F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5246889C" w14:textId="77777777" w:rsidR="005661AF" w:rsidRPr="00993ABE" w:rsidRDefault="005661AF" w:rsidP="005661AF">
      <w:pPr>
        <w:pStyle w:val="a3"/>
        <w:shd w:val="clear" w:color="auto" w:fill="FFFFFF"/>
        <w:spacing w:beforeAutospacing="0" w:afterAutospacing="0" w:line="560" w:lineRule="exact"/>
        <w:ind w:right="1280"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第九师生态环境局       </w:t>
      </w:r>
    </w:p>
    <w:tbl>
      <w:tblPr>
        <w:tblStyle w:val="a4"/>
        <w:tblpPr w:leftFromText="180" w:rightFromText="180" w:vertAnchor="text" w:horzAnchor="margin" w:tblpY="1204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542C6C" w14:paraId="2768B993" w14:textId="77777777" w:rsidTr="00542C6C">
        <w:tc>
          <w:tcPr>
            <w:tcW w:w="8833" w:type="dxa"/>
            <w:tcBorders>
              <w:tl2br w:val="nil"/>
              <w:tr2bl w:val="nil"/>
            </w:tcBorders>
          </w:tcPr>
          <w:p w14:paraId="44CDD4C7" w14:textId="77777777" w:rsidR="00542C6C" w:rsidRDefault="00542C6C" w:rsidP="00542C6C">
            <w:pPr>
              <w:spacing w:line="580" w:lineRule="exact"/>
              <w:ind w:leftChars="100" w:left="1050" w:rightChars="100" w:right="210" w:hangingChars="300" w:hanging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抄送：1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团经发办，第九师生态环境保护综合行政执法支队，第九师环境监测站</w:t>
            </w:r>
          </w:p>
        </w:tc>
      </w:tr>
      <w:tr w:rsidR="00542C6C" w14:paraId="6B160FCA" w14:textId="77777777" w:rsidTr="00542C6C">
        <w:tc>
          <w:tcPr>
            <w:tcW w:w="8833" w:type="dxa"/>
            <w:tcBorders>
              <w:tl2br w:val="nil"/>
              <w:tr2bl w:val="nil"/>
            </w:tcBorders>
          </w:tcPr>
          <w:p w14:paraId="77A409BA" w14:textId="77777777" w:rsidR="00542C6C" w:rsidRDefault="00542C6C" w:rsidP="00542C6C">
            <w:pPr>
              <w:spacing w:line="580" w:lineRule="exact"/>
              <w:ind w:leftChars="100" w:left="210" w:rightChars="100" w:right="21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第九师生态环境局          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2024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日印发</w:t>
            </w:r>
          </w:p>
        </w:tc>
      </w:tr>
    </w:tbl>
    <w:p w14:paraId="03D0DFC6" w14:textId="77777777" w:rsidR="00542C6C" w:rsidRPr="005661AF" w:rsidRDefault="005661AF" w:rsidP="00542C6C">
      <w:pPr>
        <w:pStyle w:val="a3"/>
        <w:shd w:val="clear" w:color="auto" w:fill="FFFFFF"/>
        <w:spacing w:beforeAutospacing="0" w:afterAutospacing="0" w:line="560" w:lineRule="exact"/>
        <w:ind w:right="128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2024年1月</w:t>
      </w:r>
      <w:r w:rsidR="00920A71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</w:t>
      </w: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日   </w:t>
      </w:r>
    </w:p>
    <w:p w14:paraId="2060D8D0" w14:textId="167AE5DC" w:rsidR="004A7DC4" w:rsidRPr="00542C6C" w:rsidRDefault="004A7DC4" w:rsidP="00542C6C">
      <w:pPr>
        <w:pStyle w:val="a3"/>
        <w:shd w:val="clear" w:color="auto" w:fill="FFFFFF"/>
        <w:spacing w:beforeAutospacing="0" w:afterAutospacing="0" w:line="560" w:lineRule="exact"/>
        <w:ind w:right="1280"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4A7DC4" w:rsidRPr="00542C6C" w:rsidSect="00724B07">
      <w:footerReference w:type="even" r:id="rId8"/>
      <w:footerReference w:type="default" r:id="rId9"/>
      <w:pgSz w:w="11906" w:h="16838" w:orient="landscape"/>
      <w:pgMar w:top="2098" w:right="1542" w:bottom="1984" w:left="1531" w:header="851" w:footer="850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FCBB" w14:textId="77777777" w:rsidR="00724B07" w:rsidRDefault="00724B07" w:rsidP="00724B07">
      <w:r>
        <w:separator/>
      </w:r>
    </w:p>
  </w:endnote>
  <w:endnote w:type="continuationSeparator" w:id="0">
    <w:p w14:paraId="0674C85F" w14:textId="77777777" w:rsidR="00724B07" w:rsidRDefault="00724B07" w:rsidP="0072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5628F8C-955F-4413-A375-C02B7B57CAC2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13724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42256A5" w14:textId="444C4FD0" w:rsidR="00724B07" w:rsidRPr="00724B07" w:rsidRDefault="00724B07">
        <w:pPr>
          <w:pStyle w:val="a7"/>
          <w:rPr>
            <w:rFonts w:asciiTheme="minorEastAsia" w:hAnsiTheme="minorEastAsia"/>
            <w:sz w:val="28"/>
            <w:szCs w:val="28"/>
          </w:rPr>
        </w:pPr>
        <w:r w:rsidRPr="00724B07">
          <w:rPr>
            <w:rFonts w:asciiTheme="minorEastAsia" w:hAnsiTheme="minorEastAsia"/>
            <w:sz w:val="28"/>
            <w:szCs w:val="28"/>
          </w:rPr>
          <w:fldChar w:fldCharType="begin"/>
        </w:r>
        <w:r w:rsidRPr="00724B0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24B07">
          <w:rPr>
            <w:rFonts w:asciiTheme="minorEastAsia" w:hAnsiTheme="minorEastAsia"/>
            <w:sz w:val="28"/>
            <w:szCs w:val="28"/>
          </w:rPr>
          <w:fldChar w:fldCharType="separate"/>
        </w:r>
        <w:r w:rsidRPr="00724B07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724B0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4ACEBB4" w14:textId="77777777" w:rsidR="00724B07" w:rsidRDefault="00724B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71460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7C0407F" w14:textId="45D26BD4" w:rsidR="00724B07" w:rsidRPr="00724B07" w:rsidRDefault="00724B07">
        <w:pPr>
          <w:pStyle w:val="a7"/>
          <w:jc w:val="right"/>
          <w:rPr>
            <w:rFonts w:asciiTheme="minorEastAsia" w:hAnsiTheme="minorEastAsia"/>
            <w:sz w:val="28"/>
            <w:szCs w:val="28"/>
          </w:rPr>
        </w:pPr>
        <w:r w:rsidRPr="00724B07">
          <w:rPr>
            <w:rFonts w:asciiTheme="minorEastAsia" w:hAnsiTheme="minorEastAsia"/>
            <w:sz w:val="28"/>
            <w:szCs w:val="28"/>
          </w:rPr>
          <w:fldChar w:fldCharType="begin"/>
        </w:r>
        <w:r w:rsidRPr="00724B0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24B07">
          <w:rPr>
            <w:rFonts w:asciiTheme="minorEastAsia" w:hAnsiTheme="minorEastAsia"/>
            <w:sz w:val="28"/>
            <w:szCs w:val="28"/>
          </w:rPr>
          <w:fldChar w:fldCharType="separate"/>
        </w:r>
        <w:r w:rsidRPr="00724B07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724B0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F6A2D57" w14:textId="77777777" w:rsidR="00724B07" w:rsidRDefault="00724B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4266" w14:textId="77777777" w:rsidR="00724B07" w:rsidRDefault="00724B07" w:rsidP="00724B07">
      <w:r>
        <w:separator/>
      </w:r>
    </w:p>
  </w:footnote>
  <w:footnote w:type="continuationSeparator" w:id="0">
    <w:p w14:paraId="5B18ACD4" w14:textId="77777777" w:rsidR="00724B07" w:rsidRDefault="00724B07" w:rsidP="0072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DA8FE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71408C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758DAF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0D6830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1"/>
    <w:multiLevelType w:val="singleLevel"/>
    <w:tmpl w:val="6C66F80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FECA21E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1636623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E5F80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89"/>
    <w:multiLevelType w:val="singleLevel"/>
    <w:tmpl w:val="CBB451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2E60431B"/>
    <w:multiLevelType w:val="multilevel"/>
    <w:tmpl w:val="551C7054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2722906">
    <w:abstractNumId w:val="9"/>
  </w:num>
  <w:num w:numId="2" w16cid:durableId="1891191835">
    <w:abstractNumId w:val="7"/>
  </w:num>
  <w:num w:numId="3" w16cid:durableId="1972899201">
    <w:abstractNumId w:val="3"/>
  </w:num>
  <w:num w:numId="4" w16cid:durableId="1149707234">
    <w:abstractNumId w:val="2"/>
  </w:num>
  <w:num w:numId="5" w16cid:durableId="2088185095">
    <w:abstractNumId w:val="1"/>
  </w:num>
  <w:num w:numId="6" w16cid:durableId="473452184">
    <w:abstractNumId w:val="0"/>
  </w:num>
  <w:num w:numId="7" w16cid:durableId="897933724">
    <w:abstractNumId w:val="8"/>
  </w:num>
  <w:num w:numId="8" w16cid:durableId="1970668790">
    <w:abstractNumId w:val="6"/>
  </w:num>
  <w:num w:numId="9" w16cid:durableId="2134135676">
    <w:abstractNumId w:val="5"/>
  </w:num>
  <w:num w:numId="10" w16cid:durableId="221335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evenAndOddHeaders/>
  <w:bookFoldPrinting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FjYTQxNTE4N2M3MzZiNzI2NDM2MjIzZTlhYzUyYTQifQ=="/>
  </w:docVars>
  <w:rsids>
    <w:rsidRoot w:val="4CEC3DD8"/>
    <w:rsid w:val="00000EDF"/>
    <w:rsid w:val="000A31F1"/>
    <w:rsid w:val="000E4668"/>
    <w:rsid w:val="001361CA"/>
    <w:rsid w:val="0015773A"/>
    <w:rsid w:val="00175606"/>
    <w:rsid w:val="00286461"/>
    <w:rsid w:val="00326977"/>
    <w:rsid w:val="0033263F"/>
    <w:rsid w:val="0037277A"/>
    <w:rsid w:val="004843ED"/>
    <w:rsid w:val="004A7DC4"/>
    <w:rsid w:val="004B491B"/>
    <w:rsid w:val="00542C6C"/>
    <w:rsid w:val="00544C93"/>
    <w:rsid w:val="005661AF"/>
    <w:rsid w:val="00590380"/>
    <w:rsid w:val="005A5B96"/>
    <w:rsid w:val="005B723F"/>
    <w:rsid w:val="00721B6D"/>
    <w:rsid w:val="00724B07"/>
    <w:rsid w:val="007C17DB"/>
    <w:rsid w:val="00805DA8"/>
    <w:rsid w:val="00876D3A"/>
    <w:rsid w:val="00920A71"/>
    <w:rsid w:val="00922515"/>
    <w:rsid w:val="00945A4F"/>
    <w:rsid w:val="009818AA"/>
    <w:rsid w:val="00993ABE"/>
    <w:rsid w:val="00A23C0B"/>
    <w:rsid w:val="00AA64DD"/>
    <w:rsid w:val="00AB07B3"/>
    <w:rsid w:val="00B82C8B"/>
    <w:rsid w:val="00C00152"/>
    <w:rsid w:val="00CE1308"/>
    <w:rsid w:val="00D076B0"/>
    <w:rsid w:val="00D17C6D"/>
    <w:rsid w:val="00E308E2"/>
    <w:rsid w:val="00E804A4"/>
    <w:rsid w:val="00F16A1D"/>
    <w:rsid w:val="00FC46B1"/>
    <w:rsid w:val="04283DA9"/>
    <w:rsid w:val="0D0568FF"/>
    <w:rsid w:val="13767F1C"/>
    <w:rsid w:val="13EF5E80"/>
    <w:rsid w:val="197E766C"/>
    <w:rsid w:val="271C4B1B"/>
    <w:rsid w:val="38D31DDC"/>
    <w:rsid w:val="4CEC3DD8"/>
    <w:rsid w:val="5C821CE9"/>
    <w:rsid w:val="618925C0"/>
    <w:rsid w:val="635A1B7D"/>
    <w:rsid w:val="6776709C"/>
    <w:rsid w:val="6B555203"/>
    <w:rsid w:val="74832EBB"/>
    <w:rsid w:val="74F85547"/>
    <w:rsid w:val="77D17E49"/>
    <w:rsid w:val="792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7CC3D1ED"/>
  <w15:docId w15:val="{CC362046-328D-4353-B4ED-0AA5E3AD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7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24B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724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4B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ody Text"/>
    <w:basedOn w:val="a"/>
    <w:next w:val="5"/>
    <w:link w:val="aa"/>
    <w:qFormat/>
    <w:rsid w:val="00E308E2"/>
    <w:pPr>
      <w:spacing w:after="120"/>
    </w:pPr>
    <w:rPr>
      <w:rFonts w:ascii="Times New Roman" w:eastAsia="宋体" w:hAnsi="Times New Roman" w:cs="Times New Roman"/>
      <w:kern w:val="0"/>
      <w:sz w:val="20"/>
    </w:rPr>
  </w:style>
  <w:style w:type="character" w:customStyle="1" w:styleId="aa">
    <w:name w:val="正文文本 字符"/>
    <w:basedOn w:val="a0"/>
    <w:link w:val="a9"/>
    <w:rsid w:val="00E308E2"/>
    <w:rPr>
      <w:szCs w:val="24"/>
    </w:rPr>
  </w:style>
  <w:style w:type="paragraph" w:styleId="5">
    <w:name w:val="List Bullet 5"/>
    <w:basedOn w:val="a"/>
    <w:rsid w:val="00E308E2"/>
    <w:pPr>
      <w:numPr>
        <w:numId w:val="1"/>
      </w:numPr>
      <w:tabs>
        <w:tab w:val="num" w:pos="2040"/>
      </w:tabs>
      <w:ind w:leftChars="800" w:left="2040" w:hangingChars="200" w:hanging="360"/>
      <w:contextualSpacing/>
    </w:pPr>
  </w:style>
  <w:style w:type="paragraph" w:styleId="2">
    <w:name w:val="Body Text 2"/>
    <w:basedOn w:val="a"/>
    <w:link w:val="20"/>
    <w:uiPriority w:val="99"/>
    <w:unhideWhenUsed/>
    <w:qFormat/>
    <w:rsid w:val="00E308E2"/>
    <w:pPr>
      <w:spacing w:after="120" w:line="480" w:lineRule="auto"/>
    </w:pPr>
    <w:rPr>
      <w:rFonts w:ascii="Times New Roman" w:eastAsia="仿宋" w:hAnsi="Times New Roman" w:cs="Times New Roman"/>
      <w:sz w:val="32"/>
      <w:szCs w:val="20"/>
    </w:rPr>
  </w:style>
  <w:style w:type="character" w:customStyle="1" w:styleId="20">
    <w:name w:val="正文文本 2 字符"/>
    <w:basedOn w:val="a0"/>
    <w:link w:val="2"/>
    <w:uiPriority w:val="99"/>
    <w:rsid w:val="00E308E2"/>
    <w:rPr>
      <w:rFonts w:eastAsia="仿宋"/>
      <w:kern w:val="2"/>
      <w:sz w:val="32"/>
    </w:rPr>
  </w:style>
  <w:style w:type="paragraph" w:styleId="ab">
    <w:name w:val="annotation text"/>
    <w:basedOn w:val="a"/>
    <w:link w:val="ac"/>
    <w:qFormat/>
    <w:rsid w:val="00D076B0"/>
    <w:pPr>
      <w:jc w:val="left"/>
    </w:pPr>
    <w:rPr>
      <w:rFonts w:ascii="Times New Roman" w:eastAsia="仿宋" w:hAnsi="Times New Roman" w:cs="Times New Roman"/>
      <w:sz w:val="32"/>
      <w:szCs w:val="20"/>
    </w:rPr>
  </w:style>
  <w:style w:type="character" w:customStyle="1" w:styleId="ac">
    <w:name w:val="批注文字 字符"/>
    <w:basedOn w:val="a0"/>
    <w:link w:val="ab"/>
    <w:qFormat/>
    <w:rsid w:val="00D076B0"/>
    <w:rPr>
      <w:rFonts w:eastAsia="仿宋"/>
      <w:kern w:val="2"/>
      <w:sz w:val="32"/>
    </w:rPr>
  </w:style>
  <w:style w:type="paragraph" w:styleId="ad">
    <w:name w:val="Date"/>
    <w:basedOn w:val="a"/>
    <w:next w:val="a"/>
    <w:link w:val="ae"/>
    <w:rsid w:val="004A7DC4"/>
    <w:pPr>
      <w:ind w:leftChars="2500" w:left="100"/>
    </w:pPr>
  </w:style>
  <w:style w:type="character" w:customStyle="1" w:styleId="ae">
    <w:name w:val="日期 字符"/>
    <w:basedOn w:val="a0"/>
    <w:link w:val="ad"/>
    <w:rsid w:val="004A7DC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TOC7">
    <w:name w:val="toc 7"/>
    <w:basedOn w:val="a"/>
    <w:next w:val="a"/>
    <w:qFormat/>
    <w:rsid w:val="00F16A1D"/>
    <w:pPr>
      <w:spacing w:line="560" w:lineRule="exact"/>
      <w:ind w:left="1260" w:firstLineChars="200" w:firstLine="200"/>
      <w:jc w:val="left"/>
    </w:pPr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186</Characters>
  <Application>Microsoft Office Word</Application>
  <DocSecurity>0</DocSecurity>
  <Lines>1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囍</dc:creator>
  <cp:lastModifiedBy>BEE</cp:lastModifiedBy>
  <cp:revision>2</cp:revision>
  <cp:lastPrinted>2024-01-30T04:58:00Z</cp:lastPrinted>
  <dcterms:created xsi:type="dcterms:W3CDTF">2024-01-30T05:00:00Z</dcterms:created>
  <dcterms:modified xsi:type="dcterms:W3CDTF">2024-01-30T05:00:00Z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569E75AC81FC453889C3138ADAF5BE07_11</vt:lpwstr>
  </property>
</Properties>
</file>