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C9C8" w14:textId="77777777" w:rsidR="007C17DB" w:rsidRDefault="007C17DB" w:rsidP="00FC46B1">
      <w:pPr>
        <w:pStyle w:val="a3"/>
        <w:shd w:val="clear" w:color="auto" w:fill="FFFFFF"/>
        <w:spacing w:beforeAutospacing="0" w:afterAutospacing="0" w:line="60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14:paraId="6422EBB9" w14:textId="353A45B3" w:rsidR="007C17DB" w:rsidRDefault="007C17DB" w:rsidP="00FC46B1">
      <w:pPr>
        <w:pStyle w:val="a3"/>
        <w:shd w:val="clear" w:color="auto" w:fill="FFFFFF"/>
        <w:spacing w:beforeAutospacing="0" w:afterAutospacing="0" w:line="60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14:paraId="1790B733" w14:textId="77777777" w:rsidR="00993ABE" w:rsidRDefault="00993ABE" w:rsidP="00FC46B1">
      <w:pPr>
        <w:pStyle w:val="a3"/>
        <w:shd w:val="clear" w:color="auto" w:fill="FFFFFF"/>
        <w:spacing w:beforeAutospacing="0" w:afterAutospacing="0" w:line="60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14:paraId="2ABA11E4" w14:textId="77777777" w:rsidR="007C17DB" w:rsidRDefault="007C17DB" w:rsidP="00FC46B1">
      <w:pPr>
        <w:pStyle w:val="a3"/>
        <w:shd w:val="clear" w:color="auto" w:fill="FFFFFF"/>
        <w:spacing w:beforeAutospacing="0" w:afterAutospacing="0" w:line="60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14:paraId="3F4D3111" w14:textId="284C47F5" w:rsidR="007C17DB" w:rsidRDefault="007C17DB" w:rsidP="00FC46B1">
      <w:pPr>
        <w:pStyle w:val="a3"/>
        <w:shd w:val="clear" w:color="auto" w:fill="FFFFFF"/>
        <w:spacing w:beforeAutospacing="0" w:afterAutospacing="0"/>
        <w:ind w:leftChars="750" w:left="1575" w:rightChars="750" w:right="1575"/>
        <w:jc w:val="distribute"/>
        <w:rPr>
          <w:rFonts w:ascii="方正小标宋简体" w:eastAsia="方正小标宋简体" w:hAnsi="方正小标宋简体" w:cs="方正小标宋简体"/>
          <w:color w:val="FF0000"/>
          <w:w w:val="90"/>
          <w:sz w:val="52"/>
          <w:szCs w:val="52"/>
          <w:shd w:val="clear" w:color="auto" w:fill="FFFFFF"/>
        </w:rPr>
      </w:pPr>
    </w:p>
    <w:p w14:paraId="0F603FD5" w14:textId="40BA9EDF" w:rsidR="007C17DB" w:rsidRDefault="007C17DB" w:rsidP="00FC46B1">
      <w:pPr>
        <w:pStyle w:val="a3"/>
        <w:shd w:val="clear" w:color="auto" w:fill="FFFFFF"/>
        <w:spacing w:beforeAutospacing="0" w:afterAutospacing="0" w:line="1000" w:lineRule="exact"/>
        <w:ind w:leftChars="400" w:left="840" w:rightChars="400" w:right="840"/>
        <w:jc w:val="distribute"/>
        <w:rPr>
          <w:rFonts w:ascii="方正小标宋简体" w:eastAsia="方正小标宋简体" w:hAnsi="方正小标宋简体" w:cs="方正小标宋简体"/>
          <w:color w:val="FF0000"/>
          <w:w w:val="90"/>
          <w:sz w:val="84"/>
          <w:szCs w:val="84"/>
          <w:shd w:val="clear" w:color="auto" w:fill="FFFFFF"/>
        </w:rPr>
      </w:pPr>
    </w:p>
    <w:p w14:paraId="7A7D7C02" w14:textId="77777777" w:rsidR="007C17DB" w:rsidRDefault="007C17DB" w:rsidP="00FC46B1">
      <w:pPr>
        <w:pStyle w:val="a3"/>
        <w:shd w:val="clear" w:color="auto" w:fill="FFFFFF"/>
        <w:spacing w:beforeAutospacing="0" w:afterAutospacing="0" w:line="56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14:paraId="3B0B4A52" w14:textId="667BA8C4" w:rsidR="007C17DB" w:rsidRDefault="004843ED" w:rsidP="00FC46B1">
      <w:pPr>
        <w:pStyle w:val="a3"/>
        <w:shd w:val="clear" w:color="auto" w:fill="FFFFFF"/>
        <w:spacing w:beforeAutospacing="0" w:after="227" w:afterAutospacing="0" w:line="56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师环审</w:t>
      </w:r>
      <w:proofErr w:type="gramEnd"/>
      <w:r w:rsidR="00D17C6D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02</w:t>
      </w:r>
      <w:r w:rsidR="009818AA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4</w:t>
      </w:r>
      <w:r w:rsidR="00D17C6D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〕</w:t>
      </w:r>
      <w:r w:rsidR="00E76BA1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5</w:t>
      </w:r>
      <w:r w:rsidR="00D17C6D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号</w:t>
      </w:r>
    </w:p>
    <w:p w14:paraId="3B2EED5A" w14:textId="6E89E592" w:rsidR="007C17DB" w:rsidRDefault="007C17DB" w:rsidP="00FC46B1">
      <w:pPr>
        <w:pStyle w:val="a3"/>
        <w:shd w:val="clear" w:color="auto" w:fill="FFFFFF"/>
        <w:spacing w:beforeAutospacing="0" w:afterAutospacing="0" w:line="227" w:lineRule="exact"/>
        <w:jc w:val="center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14:paraId="4BE8D0B5" w14:textId="546393AB" w:rsidR="007C17DB" w:rsidRPr="004843ED" w:rsidRDefault="00E76BA1" w:rsidP="00150754">
      <w:pPr>
        <w:spacing w:afterLines="50" w:after="157"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/>
          <w:sz w:val="44"/>
          <w:szCs w:val="44"/>
          <w:lang w:val="zh-CN"/>
        </w:rPr>
        <w:t>关于第九师畜禽粪污资源化利用整县推进建设项目</w:t>
      </w:r>
      <w:r>
        <w:rPr>
          <w:rFonts w:ascii="Times New Roman" w:eastAsia="方正小标宋简体" w:hAnsi="Times New Roman" w:cs="Times New Roman"/>
          <w:sz w:val="44"/>
          <w:szCs w:val="44"/>
          <w:lang w:val="zh-CN"/>
        </w:rPr>
        <w:t>-</w:t>
      </w:r>
      <w:proofErr w:type="gramStart"/>
      <w:r>
        <w:rPr>
          <w:rFonts w:ascii="Times New Roman" w:eastAsia="方正小标宋简体" w:hAnsi="Times New Roman" w:cs="Times New Roman"/>
          <w:sz w:val="44"/>
          <w:szCs w:val="44"/>
          <w:lang w:val="zh-CN"/>
        </w:rPr>
        <w:t>托里县庙尔沟镇</w:t>
      </w:r>
      <w:proofErr w:type="gramEnd"/>
      <w:r>
        <w:rPr>
          <w:rFonts w:ascii="Times New Roman" w:eastAsia="方正小标宋简体" w:hAnsi="Times New Roman" w:cs="Times New Roman"/>
          <w:sz w:val="44"/>
          <w:szCs w:val="44"/>
          <w:lang w:val="zh-CN"/>
        </w:rPr>
        <w:t>170</w:t>
      </w:r>
      <w:r>
        <w:rPr>
          <w:rFonts w:ascii="Times New Roman" w:eastAsia="方正小标宋简体" w:hAnsi="Times New Roman" w:cs="Times New Roman"/>
          <w:sz w:val="44"/>
          <w:szCs w:val="44"/>
          <w:lang w:val="zh-CN"/>
        </w:rPr>
        <w:t>团</w:t>
      </w:r>
      <w:proofErr w:type="gramStart"/>
      <w:r>
        <w:rPr>
          <w:rFonts w:ascii="Times New Roman" w:eastAsia="方正小标宋简体" w:hAnsi="Times New Roman" w:cs="Times New Roman"/>
          <w:sz w:val="44"/>
          <w:szCs w:val="44"/>
          <w:lang w:val="zh-CN"/>
        </w:rPr>
        <w:t>鑫</w:t>
      </w:r>
      <w:proofErr w:type="gramEnd"/>
      <w:r>
        <w:rPr>
          <w:rFonts w:ascii="Times New Roman" w:eastAsia="方正小标宋简体" w:hAnsi="Times New Roman" w:cs="Times New Roman"/>
          <w:sz w:val="44"/>
          <w:szCs w:val="44"/>
          <w:lang w:val="zh-CN"/>
        </w:rPr>
        <w:t>绿源养殖农民专业合作社环境影响报告</w:t>
      </w:r>
      <w:r>
        <w:rPr>
          <w:rFonts w:ascii="Times New Roman" w:eastAsia="方正小标宋简体" w:hAnsi="Times New Roman" w:cs="Times New Roman"/>
          <w:sz w:val="44"/>
          <w:szCs w:val="44"/>
        </w:rPr>
        <w:t>表</w:t>
      </w:r>
      <w:r w:rsidR="004843ED" w:rsidRPr="004843ED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的批复</w:t>
      </w:r>
    </w:p>
    <w:p w14:paraId="160B1A96" w14:textId="7883FF9A" w:rsidR="007C17DB" w:rsidRPr="00CB6609" w:rsidRDefault="00E76BA1" w:rsidP="00150754">
      <w:pPr>
        <w:pStyle w:val="a3"/>
        <w:shd w:val="clear" w:color="auto" w:fill="FFFFFF"/>
        <w:spacing w:beforeAutospacing="0" w:afterAutospacing="0" w:line="50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proofErr w:type="gramStart"/>
      <w:r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托里县庙尔沟镇</w:t>
      </w:r>
      <w:proofErr w:type="gramEnd"/>
      <w:r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170团</w:t>
      </w:r>
      <w:proofErr w:type="gramStart"/>
      <w:r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鑫</w:t>
      </w:r>
      <w:proofErr w:type="gramEnd"/>
      <w:r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绿源养殖农民专业合作社</w:t>
      </w:r>
      <w:r w:rsidR="004843ED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：</w:t>
      </w:r>
    </w:p>
    <w:p w14:paraId="4AF0670D" w14:textId="094D4C83" w:rsidR="004843ED" w:rsidRPr="00CB6609" w:rsidRDefault="004843ED" w:rsidP="00150754">
      <w:pPr>
        <w:pStyle w:val="a3"/>
        <w:shd w:val="clear" w:color="auto" w:fill="FFFFFF"/>
        <w:spacing w:beforeAutospacing="0" w:afterAutospacing="0" w:line="5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你公司报批的《</w:t>
      </w:r>
      <w:r w:rsidR="00E76BA1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第九师畜禽粪污资源化利用整县推进建设项目-托里县庙尔沟镇170团鑫绿源养殖农民专业合作社环境影响报告表</w:t>
      </w:r>
      <w:r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》及相关资料收悉。经研究，批复如下：</w:t>
      </w:r>
    </w:p>
    <w:p w14:paraId="03AE28F4" w14:textId="77777777" w:rsidR="004843ED" w:rsidRPr="00CB6609" w:rsidRDefault="004843ED" w:rsidP="00150754">
      <w:pPr>
        <w:pStyle w:val="a3"/>
        <w:shd w:val="clear" w:color="auto" w:fill="FFFFFF"/>
        <w:spacing w:beforeAutospacing="0" w:afterAutospacing="0" w:line="5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一、项目概况</w:t>
      </w:r>
    </w:p>
    <w:p w14:paraId="7A7766ED" w14:textId="07A7DC68" w:rsidR="00E76BA1" w:rsidRPr="00CB6609" w:rsidRDefault="00E76BA1" w:rsidP="00150754">
      <w:pPr>
        <w:pStyle w:val="a3"/>
        <w:shd w:val="clear" w:color="auto" w:fill="FFFFFF"/>
        <w:spacing w:beforeAutospacing="0" w:afterAutospacing="0" w:line="500" w:lineRule="exac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 w:rsidRPr="00CB6609">
        <w:rPr>
          <w:rFonts w:ascii="仿宋_GB2312" w:eastAsia="仿宋_GB2312" w:hAnsi="Times New Roman" w:cs="仿宋_GB2312" w:hint="eastAsia"/>
          <w:sz w:val="32"/>
          <w:szCs w:val="32"/>
        </w:rPr>
        <w:t>第九师畜禽粪污资源化利用整县推进建设项目-托里县庙尔沟镇170团鑫绿源养殖农民专业合作社位于第九师170团2连，其中第九师发酵场位于170团2连，成品库位于170团2连，集中收储点位于托里县庙尔沟镇170团鑫绿源养殖农民专</w:t>
      </w:r>
      <w:r w:rsidRPr="00CB6609"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业合作社、托里县亿满圆养殖专业合作社、托里县边陲牧歌养殖专业合作社、额敏县祥和养殖专业合作社，总占地面积6721.82平方米。170团2连发酵场四周均为林地。170团2连发酵场中心地理位置坐标为东经83°50′0.562″，北纬45°31′35.147″、东经83°52'57.296"，北纬45°31'17.666"、东经83°50'29.259"，北纬45°31'16.588"。</w:t>
      </w:r>
    </w:p>
    <w:p w14:paraId="139B1B84" w14:textId="757CE393" w:rsidR="00E308E2" w:rsidRPr="00CB6609" w:rsidRDefault="00E76BA1" w:rsidP="00150754">
      <w:pPr>
        <w:pStyle w:val="2"/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szCs w:val="32"/>
          <w:shd w:val="clear" w:color="auto" w:fill="FFFFFF"/>
        </w:rPr>
      </w:pPr>
      <w:r w:rsidRPr="00CB6609">
        <w:rPr>
          <w:rFonts w:ascii="仿宋_GB2312" w:eastAsia="仿宋_GB2312" w:hint="eastAsia"/>
          <w:szCs w:val="32"/>
        </w:rPr>
        <w:t>项目为新建工程，新建覆膜发酵场三座共计1329.88平方米，其中鑫绿源项目区1发酵场340.39平方米、鑫绿源项目区2发酵场639.49平方米、亿满圆项目区发酵场350平方米，五座成品库及集中收储点6个，配套建设成品库、集中收储点、职工生活区、</w:t>
      </w:r>
      <w:r w:rsidR="00993ABE" w:rsidRPr="00CB6609">
        <w:rPr>
          <w:rFonts w:ascii="仿宋_GB2312" w:eastAsia="仿宋_GB2312" w:hAnsi="仿宋_GB2312" w:cs="仿宋_GB2312" w:hint="eastAsia"/>
          <w:color w:val="000000"/>
          <w:szCs w:val="32"/>
          <w:shd w:val="clear" w:color="auto" w:fill="FFFFFF"/>
        </w:rPr>
        <w:t>给排水系统、供电系统等；环保工程主要有废气治理设施、废水治理设施</w:t>
      </w:r>
      <w:r w:rsidRPr="00CB6609">
        <w:rPr>
          <w:rFonts w:ascii="仿宋_GB2312" w:eastAsia="仿宋_GB2312" w:hAnsi="仿宋_GB2312" w:cs="仿宋_GB2312" w:hint="eastAsia"/>
          <w:color w:val="000000"/>
          <w:szCs w:val="32"/>
          <w:shd w:val="clear" w:color="auto" w:fill="FFFFFF"/>
        </w:rPr>
        <w:t>等</w:t>
      </w:r>
      <w:r w:rsidR="00993ABE" w:rsidRPr="00CB6609">
        <w:rPr>
          <w:rFonts w:ascii="仿宋_GB2312" w:eastAsia="仿宋_GB2312" w:hAnsi="仿宋_GB2312" w:cs="仿宋_GB2312" w:hint="eastAsia"/>
          <w:color w:val="000000"/>
          <w:szCs w:val="32"/>
          <w:shd w:val="clear" w:color="auto" w:fill="FFFFFF"/>
        </w:rPr>
        <w:t>。</w:t>
      </w:r>
      <w:r w:rsidRPr="00CB6609">
        <w:rPr>
          <w:rFonts w:ascii="仿宋_GB2312" w:eastAsia="仿宋_GB2312" w:hint="eastAsia"/>
          <w:szCs w:val="32"/>
        </w:rPr>
        <w:t>项目属于《产业结构调整指导目录（2019年本）》中的鼓励类中“一、农林业53、畜禽养殖废弃物处理和资源化利用”，符合国家产业政策的相关要求。</w:t>
      </w:r>
      <w:r w:rsidR="00E308E2" w:rsidRPr="00CB6609">
        <w:rPr>
          <w:rFonts w:ascii="仿宋_GB2312" w:eastAsia="仿宋_GB2312" w:hAnsi="仿宋_GB2312" w:cs="仿宋_GB2312" w:hint="eastAsia"/>
          <w:color w:val="000000"/>
          <w:szCs w:val="32"/>
          <w:shd w:val="clear" w:color="auto" w:fill="FFFFFF"/>
        </w:rPr>
        <w:t>综合考虑，我局原则同意你公司环境影响报告</w:t>
      </w:r>
      <w:r w:rsidR="00993ABE" w:rsidRPr="00CB6609">
        <w:rPr>
          <w:rFonts w:ascii="仿宋_GB2312" w:eastAsia="仿宋_GB2312" w:hAnsi="仿宋_GB2312" w:cs="仿宋_GB2312" w:hint="eastAsia"/>
          <w:color w:val="000000"/>
          <w:szCs w:val="32"/>
          <w:shd w:val="clear" w:color="auto" w:fill="FFFFFF"/>
        </w:rPr>
        <w:t>书</w:t>
      </w:r>
      <w:r w:rsidR="00E308E2" w:rsidRPr="00CB6609">
        <w:rPr>
          <w:rFonts w:ascii="仿宋_GB2312" w:eastAsia="仿宋_GB2312" w:hAnsi="仿宋_GB2312" w:cs="仿宋_GB2312" w:hint="eastAsia"/>
          <w:color w:val="000000"/>
          <w:szCs w:val="32"/>
          <w:shd w:val="clear" w:color="auto" w:fill="FFFFFF"/>
        </w:rPr>
        <w:t>中所列建设项目的规模、工艺、地点和环境保护对策措施。</w:t>
      </w:r>
    </w:p>
    <w:p w14:paraId="3E08CAC7" w14:textId="77777777" w:rsidR="00E804A4" w:rsidRPr="00CB6609" w:rsidRDefault="00000EDF" w:rsidP="00150754">
      <w:pPr>
        <w:pStyle w:val="a3"/>
        <w:shd w:val="clear" w:color="auto" w:fill="FFFFFF"/>
        <w:spacing w:beforeAutospacing="0" w:afterAutospacing="0" w:line="5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二、项目建设和运行管理中应重点做好以下工作</w:t>
      </w:r>
    </w:p>
    <w:p w14:paraId="6A0DD9A2" w14:textId="53338220" w:rsidR="00E308E2" w:rsidRPr="00CB6609" w:rsidRDefault="00000EDF" w:rsidP="00150754">
      <w:pPr>
        <w:pStyle w:val="a3"/>
        <w:shd w:val="clear" w:color="auto" w:fill="FFFFFF"/>
        <w:spacing w:beforeAutospacing="0" w:afterAutospacing="0" w:line="500" w:lineRule="exact"/>
        <w:ind w:firstLineChars="200" w:firstLine="640"/>
        <w:rPr>
          <w:rFonts w:ascii="仿宋_GB2312" w:eastAsia="仿宋_GB2312"/>
          <w:bCs/>
          <w:sz w:val="32"/>
          <w:szCs w:val="32"/>
          <w:highlight w:val="cyan"/>
        </w:rPr>
      </w:pPr>
      <w:r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 w:rsidR="00E804A4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一</w:t>
      </w:r>
      <w:r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）严格落实各项大气污染防治措施。</w:t>
      </w:r>
      <w:r w:rsidR="00CB6609" w:rsidRPr="00CB6609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做好施工期和运营期扬尘污染防治。</w:t>
      </w:r>
      <w:r w:rsidR="00E86CD0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施工区域设置围挡，以减少取土的开挖和弃土的堆积；运输及堆放易起尘的材料时必须加盖篷布，物料、渣土及废弃物采用密闭方式输送</w:t>
      </w:r>
      <w:r w:rsid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  <w:r w:rsidR="00E86CD0" w:rsidRPr="00CB6609">
        <w:rPr>
          <w:rFonts w:ascii="仿宋_GB2312" w:eastAsia="仿宋_GB2312" w:hint="eastAsia"/>
          <w:bCs/>
          <w:sz w:val="32"/>
          <w:szCs w:val="32"/>
        </w:rPr>
        <w:t>三个发酵场均采用全密闭膜覆盖工艺，码垛区上方设置集气罩（收集效率80%），采用生物滴滤法处理后，分别由一根15米高的排气筒排放。废气中氨、硫化氢、臭气浓度排放须满足《恶臭污染物排放标准》（GB14554-93）中表2排放标准限值要求。发酵场全密闭，定</w:t>
      </w:r>
      <w:r w:rsidR="00E86CD0" w:rsidRPr="00CB6609">
        <w:rPr>
          <w:rFonts w:ascii="仿宋_GB2312" w:eastAsia="仿宋_GB2312" w:hint="eastAsia"/>
          <w:bCs/>
          <w:sz w:val="32"/>
          <w:szCs w:val="32"/>
        </w:rPr>
        <w:lastRenderedPageBreak/>
        <w:t>期喷洒除臭剂并加强通风；加强发酵厂区四周的绿化，在厂内各构筑物之间种植灌木、乔木，形成隔离带，厂界密植抗污能力强的树木，形成防护林带，阻隔臭味向外扩散。采取以上措施后，厂界氨、硫化氢、臭气浓度排放须满足《恶臭污染物排放标准》（GB14554-93）表1中新扩改建项目二级标准要求。</w:t>
      </w:r>
    </w:p>
    <w:p w14:paraId="7F9AF003" w14:textId="34CB2FB2" w:rsidR="00E86CD0" w:rsidRPr="00CB6609" w:rsidRDefault="00000EDF" w:rsidP="00150754">
      <w:pPr>
        <w:pStyle w:val="a3"/>
        <w:shd w:val="clear" w:color="auto" w:fill="FFFFFF"/>
        <w:spacing w:beforeAutospacing="0" w:afterAutospacing="0" w:line="5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 w:rsidR="00721B6D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二</w:t>
      </w:r>
      <w:r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）严格落实各项水污染防治措施。</w:t>
      </w:r>
      <w:r w:rsidR="00E86CD0" w:rsidRPr="00CB6609">
        <w:rPr>
          <w:rFonts w:ascii="仿宋_GB2312" w:eastAsia="仿宋_GB2312" w:hint="eastAsia"/>
          <w:bCs/>
          <w:sz w:val="32"/>
          <w:szCs w:val="32"/>
        </w:rPr>
        <w:t>生活污水经化粪池处理后达到《污水综合排放标准》（GB8978-1996）三级标准后，排入污水管网；发酵过程产生少量渗滤液经收集后回用于粪肥发酵。</w:t>
      </w:r>
    </w:p>
    <w:p w14:paraId="1A205FDE" w14:textId="59C01C33" w:rsidR="00E86CD0" w:rsidRPr="00CB6609" w:rsidRDefault="00286461" w:rsidP="00150754">
      <w:pPr>
        <w:pStyle w:val="a3"/>
        <w:shd w:val="clear" w:color="auto" w:fill="FFFFFF"/>
        <w:spacing w:beforeAutospacing="0" w:afterAutospacing="0" w:line="5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（三）严格落实声环境保护措施。</w:t>
      </w:r>
      <w:r w:rsidR="00E86CD0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选择先进设备</w:t>
      </w:r>
      <w:r w:rsidR="00150754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</w:t>
      </w:r>
      <w:r w:rsidR="00E86CD0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设置围护等措施</w:t>
      </w:r>
      <w:r w:rsidR="00150754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</w:t>
      </w:r>
      <w:r w:rsidR="00E86CD0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定期维护设备</w:t>
      </w:r>
      <w:r w:rsidR="00150754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等</w:t>
      </w:r>
      <w:r w:rsidR="00E86CD0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。厂界噪声排放须满足《工业企业厂界环境噪声排放标准》（GB12348-2008）中2类标准要求。</w:t>
      </w:r>
    </w:p>
    <w:p w14:paraId="5E8B52A0" w14:textId="661E7803" w:rsidR="00D076B0" w:rsidRPr="00CB6609" w:rsidRDefault="00286461" w:rsidP="00150754">
      <w:pPr>
        <w:pStyle w:val="a3"/>
        <w:shd w:val="clear" w:color="auto" w:fill="FFFFFF"/>
        <w:spacing w:beforeAutospacing="0" w:afterAutospacing="0" w:line="5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（四）严格落实固体废物污染防治措施。按照“减量化、资源化、无害化”原则，对固体废物进行分类收集、处理和处置，确保不造成二次污染。</w:t>
      </w:r>
      <w:r w:rsidR="00E86CD0" w:rsidRPr="00CB6609">
        <w:rPr>
          <w:rFonts w:ascii="仿宋_GB2312" w:eastAsia="仿宋_GB2312" w:hAnsi="Times New Roman" w:hint="eastAsia"/>
          <w:sz w:val="32"/>
          <w:szCs w:val="32"/>
          <w:lang w:val="zh-CN"/>
        </w:rPr>
        <w:t>施工建筑垃圾</w:t>
      </w:r>
      <w:r w:rsidR="00E86CD0" w:rsidRPr="00CB6609">
        <w:rPr>
          <w:rFonts w:ascii="仿宋_GB2312" w:eastAsia="仿宋_GB2312" w:hAnsi="Times New Roman" w:hint="eastAsia"/>
          <w:sz w:val="32"/>
          <w:szCs w:val="32"/>
        </w:rPr>
        <w:t>能回收利用的</w:t>
      </w:r>
      <w:r w:rsidR="00E86CD0" w:rsidRPr="00CB6609">
        <w:rPr>
          <w:rFonts w:ascii="仿宋_GB2312" w:eastAsia="仿宋_GB2312" w:hAnsi="Times New Roman" w:hint="eastAsia"/>
          <w:sz w:val="32"/>
          <w:szCs w:val="32"/>
          <w:lang w:val="zh-CN"/>
        </w:rPr>
        <w:t>回收利用，不能回收利用的及时清运</w:t>
      </w:r>
      <w:r w:rsidR="00E86CD0" w:rsidRPr="00CB6609">
        <w:rPr>
          <w:rFonts w:ascii="仿宋_GB2312" w:eastAsia="仿宋_GB2312" w:hAnsi="Times New Roman" w:hint="eastAsia"/>
          <w:sz w:val="32"/>
          <w:szCs w:val="32"/>
        </w:rPr>
        <w:t>至指定地点</w:t>
      </w:r>
      <w:r w:rsidR="00E86CD0" w:rsidRPr="00CB6609">
        <w:rPr>
          <w:rFonts w:ascii="仿宋_GB2312" w:eastAsia="仿宋_GB2312" w:hAnsi="Times New Roman" w:hint="eastAsia"/>
          <w:sz w:val="32"/>
          <w:szCs w:val="32"/>
          <w:lang w:val="zh-CN"/>
        </w:rPr>
        <w:t>；生活垃圾经收集后，定期</w:t>
      </w:r>
      <w:r w:rsidR="00E86CD0" w:rsidRPr="00CB6609">
        <w:rPr>
          <w:rFonts w:ascii="仿宋_GB2312" w:eastAsia="仿宋_GB2312" w:hAnsi="Times New Roman" w:hint="eastAsia"/>
          <w:sz w:val="32"/>
          <w:szCs w:val="32"/>
        </w:rPr>
        <w:t>交由环卫部门</w:t>
      </w:r>
      <w:r w:rsidR="00E86CD0" w:rsidRPr="00CB6609">
        <w:rPr>
          <w:rFonts w:ascii="仿宋_GB2312" w:eastAsia="仿宋_GB2312" w:hAnsi="Times New Roman" w:hint="eastAsia"/>
          <w:sz w:val="32"/>
          <w:szCs w:val="32"/>
          <w:lang w:val="zh-CN"/>
        </w:rPr>
        <w:t>处理。</w:t>
      </w:r>
      <w:r w:rsidR="00E86CD0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滤渣和废包装物分类暂存于10平方米的一般固体废物暂存间，滤渣作为饲料定期外售，废包装物交由环卫部门定期处理。工作人员产生的生活垃圾集中收集后，由环卫部门统一清运至。</w:t>
      </w:r>
    </w:p>
    <w:p w14:paraId="17451F50" w14:textId="17E77819" w:rsidR="00E86CD0" w:rsidRPr="00CB6609" w:rsidRDefault="0033263F" w:rsidP="00150754">
      <w:pPr>
        <w:pStyle w:val="a3"/>
        <w:shd w:val="clear" w:color="auto" w:fill="FFFFFF"/>
        <w:spacing w:beforeAutospacing="0" w:afterAutospacing="0" w:line="500" w:lineRule="exact"/>
        <w:ind w:firstLineChars="200" w:firstLine="640"/>
        <w:rPr>
          <w:rFonts w:ascii="仿宋_GB2312" w:eastAsia="仿宋_GB2312" w:hAnsi="Times New Roman"/>
          <w:bCs/>
          <w:kern w:val="2"/>
          <w:sz w:val="32"/>
          <w:szCs w:val="32"/>
        </w:rPr>
      </w:pPr>
      <w:r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 w:rsidR="00E86CD0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五</w:t>
      </w:r>
      <w:r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）落实土壤和地下水污染防治措施。</w:t>
      </w:r>
      <w:r w:rsidR="00CB6609">
        <w:rPr>
          <w:rFonts w:ascii="仿宋_GB2312" w:eastAsia="仿宋_GB2312" w:hAnsi="Times New Roman" w:hint="eastAsia"/>
          <w:bCs/>
          <w:kern w:val="2"/>
          <w:sz w:val="32"/>
          <w:szCs w:val="32"/>
        </w:rPr>
        <w:t>按</w:t>
      </w:r>
      <w:r w:rsidR="00E86CD0" w:rsidRPr="00CB6609">
        <w:rPr>
          <w:rFonts w:ascii="仿宋_GB2312" w:eastAsia="仿宋_GB2312" w:hAnsi="Times New Roman" w:hint="eastAsia"/>
          <w:bCs/>
          <w:kern w:val="2"/>
          <w:sz w:val="32"/>
          <w:szCs w:val="32"/>
        </w:rPr>
        <w:t>要求将厂区划分为重点防渗区、一般防渗区。重点防渗区包括覆膜发酵场、集中暂存场所、渗滤液收集池，其余为一般防渗区</w:t>
      </w:r>
      <w:r w:rsidR="00CB6609">
        <w:rPr>
          <w:rFonts w:ascii="仿宋_GB2312" w:eastAsia="仿宋_GB2312" w:hAnsi="Times New Roman" w:hint="eastAsia"/>
          <w:bCs/>
          <w:kern w:val="2"/>
          <w:sz w:val="32"/>
          <w:szCs w:val="32"/>
        </w:rPr>
        <w:t>。</w:t>
      </w:r>
      <w:r w:rsidR="00E86CD0" w:rsidRPr="00CB6609">
        <w:rPr>
          <w:rFonts w:ascii="仿宋_GB2312" w:eastAsia="仿宋_GB2312" w:hAnsi="Times New Roman" w:hint="eastAsia"/>
          <w:bCs/>
          <w:kern w:val="2"/>
          <w:sz w:val="32"/>
          <w:szCs w:val="32"/>
        </w:rPr>
        <w:t>生产运行过程中强化监控手段，定期检查，减少环境风险，保护项目区及下游地下水环境。</w:t>
      </w:r>
    </w:p>
    <w:p w14:paraId="1AF4A16E" w14:textId="2D4BE5EB" w:rsidR="00E804A4" w:rsidRPr="00CB6609" w:rsidRDefault="00000EDF" w:rsidP="00150754">
      <w:pPr>
        <w:pStyle w:val="a3"/>
        <w:shd w:val="clear" w:color="auto" w:fill="FFFFFF"/>
        <w:spacing w:beforeAutospacing="0" w:afterAutospacing="0" w:line="5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（</w:t>
      </w:r>
      <w:r w:rsid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六</w:t>
      </w:r>
      <w:r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）在项目施工和运营过程中，</w:t>
      </w:r>
      <w:r w:rsidR="00286461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严格贯彻执行国家有关环境保护的方针、政策、法律和法规</w:t>
      </w:r>
      <w:r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</w:t>
      </w:r>
      <w:r w:rsidR="00286461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定期自查企业环保工作落实情况和环保设施运行状况，并按规定接受各级生态环境主管部门的监督、检查和指导。</w:t>
      </w:r>
    </w:p>
    <w:p w14:paraId="6362E1F4" w14:textId="669038A3" w:rsidR="00E804A4" w:rsidRPr="00CB6609" w:rsidRDefault="00286461" w:rsidP="00150754">
      <w:pPr>
        <w:pStyle w:val="a3"/>
        <w:shd w:val="clear" w:color="auto" w:fill="FFFFFF"/>
        <w:spacing w:beforeAutospacing="0" w:afterAutospacing="0" w:line="5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三、</w:t>
      </w:r>
      <w:r w:rsidR="00000EDF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项目建设必须严格执行配套的环境保护设施与主体工程同时设计、同时施工、同时投产使用的“三同时”制度。施工招标文件和施工合同应明确环保条款和责任，认真落实施工期环境保护工作。按规定程序开展竣工环境保护验收。环境影响报告</w:t>
      </w:r>
      <w:r w:rsid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表</w:t>
      </w:r>
      <w:r w:rsidR="00000EDF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经批准后，项目的性质、规模、地点、生产工艺和环境保护措施发生重大变动的，应当依法重新报批项目环境影响报告</w:t>
      </w:r>
      <w:r w:rsid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表</w:t>
      </w:r>
      <w:r w:rsidR="00000EDF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。在项目发生实际排污行为前，按照批准的环评文件认真梳理并确认各环境保护措施落实后，依法申领排污许可证。</w:t>
      </w:r>
    </w:p>
    <w:p w14:paraId="16213655" w14:textId="40415694" w:rsidR="00000EDF" w:rsidRPr="00CB6609" w:rsidRDefault="000E4668" w:rsidP="00150754">
      <w:pPr>
        <w:pStyle w:val="a3"/>
        <w:shd w:val="clear" w:color="auto" w:fill="FFFFFF"/>
        <w:spacing w:beforeAutospacing="0" w:afterAutospacing="0" w:line="5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四</w:t>
      </w:r>
      <w:r w:rsidR="00000EDF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</w:t>
      </w:r>
      <w:r w:rsidR="00805DA8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我局将</w:t>
      </w:r>
      <w:r w:rsidR="00000EDF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按照《关于进一步完善建设项目环境保护“三同时”及竣工环境保护自主验收监管工作机制的意见》（环执法〔2021〕70号）要求，对该项目环境保护“三同时”及自主验收</w:t>
      </w:r>
      <w:r w:rsidR="00805DA8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开展</w:t>
      </w:r>
      <w:r w:rsidR="00000EDF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监管。</w:t>
      </w:r>
      <w:r w:rsidR="00805DA8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师市</w:t>
      </w:r>
      <w:r w:rsidR="00000EDF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生态环境</w:t>
      </w:r>
      <w:r w:rsidR="00805DA8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保护综合执法支队、环境监测站</w:t>
      </w:r>
      <w:r w:rsidR="00000EDF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等单位按职责开展相关监管工作。</w:t>
      </w:r>
    </w:p>
    <w:p w14:paraId="06630407" w14:textId="77777777" w:rsidR="00150754" w:rsidRDefault="00150754" w:rsidP="00FC46B1">
      <w:pPr>
        <w:pStyle w:val="a3"/>
        <w:shd w:val="clear" w:color="auto" w:fill="FFFFFF"/>
        <w:spacing w:beforeAutospacing="0" w:afterAutospacing="0" w:line="560" w:lineRule="exact"/>
        <w:ind w:right="1280" w:firstLineChars="200" w:firstLine="640"/>
        <w:jc w:val="righ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tbl>
      <w:tblPr>
        <w:tblStyle w:val="a4"/>
        <w:tblpPr w:leftFromText="180" w:rightFromText="180" w:vertAnchor="page" w:horzAnchor="margin" w:tblpY="13006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150754" w14:paraId="042A35B6" w14:textId="77777777" w:rsidTr="00150754">
        <w:tc>
          <w:tcPr>
            <w:tcW w:w="8833" w:type="dxa"/>
            <w:tcBorders>
              <w:tl2br w:val="nil"/>
              <w:tr2bl w:val="nil"/>
            </w:tcBorders>
          </w:tcPr>
          <w:p w14:paraId="37B70AE8" w14:textId="19EA259C" w:rsidR="00150754" w:rsidRDefault="00150754" w:rsidP="00150754">
            <w:pPr>
              <w:spacing w:line="580" w:lineRule="exact"/>
              <w:ind w:leftChars="100" w:left="1050" w:rightChars="100" w:right="210" w:hangingChars="300" w:hanging="8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抄送：1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70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团经发办，第九师生态环境保护综合行政执法支队，第九师环境监测站</w:t>
            </w:r>
          </w:p>
        </w:tc>
      </w:tr>
      <w:tr w:rsidR="00150754" w14:paraId="5E3D4969" w14:textId="77777777" w:rsidTr="00150754">
        <w:tc>
          <w:tcPr>
            <w:tcW w:w="8833" w:type="dxa"/>
            <w:tcBorders>
              <w:tl2br w:val="nil"/>
              <w:tr2bl w:val="nil"/>
            </w:tcBorders>
          </w:tcPr>
          <w:p w14:paraId="625B28E8" w14:textId="1AD00158" w:rsidR="00150754" w:rsidRDefault="00150754" w:rsidP="00150754">
            <w:pPr>
              <w:spacing w:line="580" w:lineRule="exact"/>
              <w:ind w:leftChars="100" w:left="210" w:rightChars="100" w:right="21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第九师生态环境局                     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2024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 w:rsidR="00487B09">
              <w:rPr>
                <w:rFonts w:ascii="仿宋_GB2312" w:eastAsia="仿宋_GB2312" w:hAnsi="仿宋_GB2312" w:cs="仿宋_GB2312"/>
                <w:sz w:val="28"/>
                <w:szCs w:val="28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日印发</w:t>
            </w:r>
          </w:p>
        </w:tc>
      </w:tr>
    </w:tbl>
    <w:p w14:paraId="16DFC709" w14:textId="4A1AEF81" w:rsidR="007C17DB" w:rsidRPr="00993ABE" w:rsidRDefault="00E804A4" w:rsidP="00FC46B1">
      <w:pPr>
        <w:pStyle w:val="a3"/>
        <w:shd w:val="clear" w:color="auto" w:fill="FFFFFF"/>
        <w:spacing w:beforeAutospacing="0" w:afterAutospacing="0" w:line="560" w:lineRule="exact"/>
        <w:ind w:right="1280" w:firstLineChars="200" w:firstLine="640"/>
        <w:jc w:val="righ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第九师生态环境局</w:t>
      </w:r>
      <w:r w:rsidR="00D17C6D"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     </w:t>
      </w:r>
    </w:p>
    <w:p w14:paraId="2060D8D0" w14:textId="71760E0E" w:rsidR="004A7DC4" w:rsidRPr="00150754" w:rsidRDefault="004843ED" w:rsidP="00150754">
      <w:pPr>
        <w:pStyle w:val="a3"/>
        <w:shd w:val="clear" w:color="auto" w:fill="FFFFFF"/>
        <w:spacing w:beforeAutospacing="0" w:afterAutospacing="0" w:line="560" w:lineRule="exact"/>
        <w:ind w:right="1280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202</w:t>
      </w:r>
      <w:r w:rsidR="00175606"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</w:t>
      </w:r>
      <w:r w:rsidR="00D17C6D"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</w:t>
      </w:r>
      <w:r w:rsidR="00175606"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</w:t>
      </w:r>
      <w:r w:rsidR="00D17C6D"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月</w:t>
      </w:r>
      <w:r w:rsidR="00487B09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30</w:t>
      </w:r>
      <w:r w:rsidR="00D17C6D"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日   </w:t>
      </w:r>
    </w:p>
    <w:sectPr w:rsidR="004A7DC4" w:rsidRPr="00150754" w:rsidSect="00724B07">
      <w:footerReference w:type="even" r:id="rId8"/>
      <w:footerReference w:type="default" r:id="rId9"/>
      <w:pgSz w:w="11906" w:h="16838" w:orient="landscape"/>
      <w:pgMar w:top="2098" w:right="1542" w:bottom="1984" w:left="1531" w:header="851" w:footer="850" w:gutter="0"/>
      <w:pgNumType w:fmt="numberInDash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FCBB" w14:textId="77777777" w:rsidR="00724B07" w:rsidRDefault="00724B07" w:rsidP="00724B07">
      <w:r>
        <w:separator/>
      </w:r>
    </w:p>
  </w:endnote>
  <w:endnote w:type="continuationSeparator" w:id="0">
    <w:p w14:paraId="0674C85F" w14:textId="77777777" w:rsidR="00724B07" w:rsidRDefault="00724B07" w:rsidP="0072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BB079B6C-4DD0-4586-978F-165630701723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113724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742256A5" w14:textId="444C4FD0" w:rsidR="00724B07" w:rsidRPr="00724B07" w:rsidRDefault="00724B07">
        <w:pPr>
          <w:pStyle w:val="a7"/>
          <w:rPr>
            <w:rFonts w:asciiTheme="minorEastAsia" w:hAnsiTheme="minorEastAsia"/>
            <w:sz w:val="28"/>
            <w:szCs w:val="28"/>
          </w:rPr>
        </w:pPr>
        <w:r w:rsidRPr="00724B07">
          <w:rPr>
            <w:rFonts w:asciiTheme="minorEastAsia" w:hAnsiTheme="minorEastAsia"/>
            <w:sz w:val="28"/>
            <w:szCs w:val="28"/>
          </w:rPr>
          <w:fldChar w:fldCharType="begin"/>
        </w:r>
        <w:r w:rsidRPr="00724B07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724B07">
          <w:rPr>
            <w:rFonts w:asciiTheme="minorEastAsia" w:hAnsiTheme="minorEastAsia"/>
            <w:sz w:val="28"/>
            <w:szCs w:val="28"/>
          </w:rPr>
          <w:fldChar w:fldCharType="separate"/>
        </w:r>
        <w:r w:rsidRPr="00724B07">
          <w:rPr>
            <w:rFonts w:asciiTheme="minorEastAsia" w:hAnsiTheme="minorEastAsia"/>
            <w:sz w:val="28"/>
            <w:szCs w:val="28"/>
            <w:lang w:val="zh-CN"/>
          </w:rPr>
          <w:t>2</w:t>
        </w:r>
        <w:r w:rsidRPr="00724B07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54ACEBB4" w14:textId="77777777" w:rsidR="00724B07" w:rsidRDefault="00724B0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571460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57C0407F" w14:textId="45D26BD4" w:rsidR="00724B07" w:rsidRPr="00724B07" w:rsidRDefault="00724B07">
        <w:pPr>
          <w:pStyle w:val="a7"/>
          <w:jc w:val="right"/>
          <w:rPr>
            <w:rFonts w:asciiTheme="minorEastAsia" w:hAnsiTheme="minorEastAsia"/>
            <w:sz w:val="28"/>
            <w:szCs w:val="28"/>
          </w:rPr>
        </w:pPr>
        <w:r w:rsidRPr="00724B07">
          <w:rPr>
            <w:rFonts w:asciiTheme="minorEastAsia" w:hAnsiTheme="minorEastAsia"/>
            <w:sz w:val="28"/>
            <w:szCs w:val="28"/>
          </w:rPr>
          <w:fldChar w:fldCharType="begin"/>
        </w:r>
        <w:r w:rsidRPr="00724B07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724B07">
          <w:rPr>
            <w:rFonts w:asciiTheme="minorEastAsia" w:hAnsiTheme="minorEastAsia"/>
            <w:sz w:val="28"/>
            <w:szCs w:val="28"/>
          </w:rPr>
          <w:fldChar w:fldCharType="separate"/>
        </w:r>
        <w:r w:rsidRPr="00724B07">
          <w:rPr>
            <w:rFonts w:asciiTheme="minorEastAsia" w:hAnsiTheme="minorEastAsia"/>
            <w:sz w:val="28"/>
            <w:szCs w:val="28"/>
            <w:lang w:val="zh-CN"/>
          </w:rPr>
          <w:t>2</w:t>
        </w:r>
        <w:r w:rsidRPr="00724B07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5F6A2D57" w14:textId="77777777" w:rsidR="00724B07" w:rsidRDefault="00724B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E4266" w14:textId="77777777" w:rsidR="00724B07" w:rsidRDefault="00724B07" w:rsidP="00724B07">
      <w:r>
        <w:separator/>
      </w:r>
    </w:p>
  </w:footnote>
  <w:footnote w:type="continuationSeparator" w:id="0">
    <w:p w14:paraId="5B18ACD4" w14:textId="77777777" w:rsidR="00724B07" w:rsidRDefault="00724B07" w:rsidP="00724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0431B"/>
    <w:multiLevelType w:val="multilevel"/>
    <w:tmpl w:val="551C7054"/>
    <w:lvl w:ilvl="0">
      <w:start w:val="1"/>
      <w:numFmt w:val="decimal"/>
      <w:pStyle w:val="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82722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grammar="clean"/>
  <w:defaultTabStop w:val="420"/>
  <w:evenAndOddHeaders/>
  <w:bookFoldPrinting/>
  <w:drawingGridHorizontalSpacing w:val="105"/>
  <w:drawingGridVerticalSpacing w:val="315"/>
  <w:displayHorizontalDrawingGridEvery w:val="2"/>
  <w:noPunctuationKerning/>
  <w:characterSpacingControl w:val="compressPunctuation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GFjYTQxNTE4N2M3MzZiNzI2NDM2MjIzZTlhYzUyYTQifQ=="/>
  </w:docVars>
  <w:rsids>
    <w:rsidRoot w:val="4CEC3DD8"/>
    <w:rsid w:val="00000EDF"/>
    <w:rsid w:val="000A31F1"/>
    <w:rsid w:val="000E4668"/>
    <w:rsid w:val="00150754"/>
    <w:rsid w:val="0015773A"/>
    <w:rsid w:val="00175606"/>
    <w:rsid w:val="00286461"/>
    <w:rsid w:val="00326977"/>
    <w:rsid w:val="0033263F"/>
    <w:rsid w:val="0037277A"/>
    <w:rsid w:val="004843ED"/>
    <w:rsid w:val="00487B09"/>
    <w:rsid w:val="004A7DC4"/>
    <w:rsid w:val="004B491B"/>
    <w:rsid w:val="00544C93"/>
    <w:rsid w:val="005A5B96"/>
    <w:rsid w:val="00721B6D"/>
    <w:rsid w:val="00724B07"/>
    <w:rsid w:val="007C17DB"/>
    <w:rsid w:val="00805DA8"/>
    <w:rsid w:val="00876D3A"/>
    <w:rsid w:val="009818AA"/>
    <w:rsid w:val="00993ABE"/>
    <w:rsid w:val="00A23C0B"/>
    <w:rsid w:val="00AA64DD"/>
    <w:rsid w:val="00AB07B3"/>
    <w:rsid w:val="00C00152"/>
    <w:rsid w:val="00CB6609"/>
    <w:rsid w:val="00D076B0"/>
    <w:rsid w:val="00D17C6D"/>
    <w:rsid w:val="00E308E2"/>
    <w:rsid w:val="00E76BA1"/>
    <w:rsid w:val="00E804A4"/>
    <w:rsid w:val="00E86CD0"/>
    <w:rsid w:val="00FC46B1"/>
    <w:rsid w:val="04283DA9"/>
    <w:rsid w:val="0D0568FF"/>
    <w:rsid w:val="13767F1C"/>
    <w:rsid w:val="13EF5E80"/>
    <w:rsid w:val="197E766C"/>
    <w:rsid w:val="271C4B1B"/>
    <w:rsid w:val="38D31DDC"/>
    <w:rsid w:val="4CEC3DD8"/>
    <w:rsid w:val="5C821CE9"/>
    <w:rsid w:val="618925C0"/>
    <w:rsid w:val="635A1B7D"/>
    <w:rsid w:val="6776709C"/>
    <w:rsid w:val="6B555203"/>
    <w:rsid w:val="74832EBB"/>
    <w:rsid w:val="74F85547"/>
    <w:rsid w:val="77D17E49"/>
    <w:rsid w:val="7929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."/>
  <w:listSeparator w:val=","/>
  <w14:docId w14:val="7CC3D1ED"/>
  <w15:docId w15:val="{CC362046-328D-4353-B4ED-0AA5E3AD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24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24B0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724B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24B0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ody Text"/>
    <w:basedOn w:val="a"/>
    <w:next w:val="5"/>
    <w:link w:val="aa"/>
    <w:qFormat/>
    <w:rsid w:val="00E308E2"/>
    <w:pPr>
      <w:spacing w:after="120"/>
    </w:pPr>
    <w:rPr>
      <w:rFonts w:ascii="Times New Roman" w:eastAsia="宋体" w:hAnsi="Times New Roman" w:cs="Times New Roman"/>
      <w:kern w:val="0"/>
      <w:sz w:val="20"/>
    </w:rPr>
  </w:style>
  <w:style w:type="character" w:customStyle="1" w:styleId="aa">
    <w:name w:val="正文文本 字符"/>
    <w:basedOn w:val="a0"/>
    <w:link w:val="a9"/>
    <w:rsid w:val="00E308E2"/>
    <w:rPr>
      <w:szCs w:val="24"/>
    </w:rPr>
  </w:style>
  <w:style w:type="paragraph" w:styleId="5">
    <w:name w:val="List Bullet 5"/>
    <w:basedOn w:val="a"/>
    <w:rsid w:val="00E308E2"/>
    <w:pPr>
      <w:numPr>
        <w:numId w:val="1"/>
      </w:numPr>
      <w:tabs>
        <w:tab w:val="num" w:pos="2040"/>
      </w:tabs>
      <w:ind w:leftChars="800" w:left="2040" w:hangingChars="200" w:hanging="360"/>
      <w:contextualSpacing/>
    </w:pPr>
  </w:style>
  <w:style w:type="paragraph" w:styleId="2">
    <w:name w:val="Body Text 2"/>
    <w:basedOn w:val="a"/>
    <w:link w:val="20"/>
    <w:uiPriority w:val="99"/>
    <w:unhideWhenUsed/>
    <w:qFormat/>
    <w:rsid w:val="00E308E2"/>
    <w:pPr>
      <w:spacing w:after="120" w:line="480" w:lineRule="auto"/>
    </w:pPr>
    <w:rPr>
      <w:rFonts w:ascii="Times New Roman" w:eastAsia="仿宋" w:hAnsi="Times New Roman" w:cs="Times New Roman"/>
      <w:sz w:val="32"/>
      <w:szCs w:val="20"/>
    </w:rPr>
  </w:style>
  <w:style w:type="character" w:customStyle="1" w:styleId="20">
    <w:name w:val="正文文本 2 字符"/>
    <w:basedOn w:val="a0"/>
    <w:link w:val="2"/>
    <w:uiPriority w:val="99"/>
    <w:rsid w:val="00E308E2"/>
    <w:rPr>
      <w:rFonts w:eastAsia="仿宋"/>
      <w:kern w:val="2"/>
      <w:sz w:val="32"/>
    </w:rPr>
  </w:style>
  <w:style w:type="paragraph" w:styleId="ab">
    <w:name w:val="annotation text"/>
    <w:basedOn w:val="a"/>
    <w:link w:val="ac"/>
    <w:qFormat/>
    <w:rsid w:val="00D076B0"/>
    <w:pPr>
      <w:jc w:val="left"/>
    </w:pPr>
    <w:rPr>
      <w:rFonts w:ascii="Times New Roman" w:eastAsia="仿宋" w:hAnsi="Times New Roman" w:cs="Times New Roman"/>
      <w:sz w:val="32"/>
      <w:szCs w:val="20"/>
    </w:rPr>
  </w:style>
  <w:style w:type="character" w:customStyle="1" w:styleId="ac">
    <w:name w:val="批注文字 字符"/>
    <w:basedOn w:val="a0"/>
    <w:link w:val="ab"/>
    <w:qFormat/>
    <w:rsid w:val="00D076B0"/>
    <w:rPr>
      <w:rFonts w:eastAsia="仿宋"/>
      <w:kern w:val="2"/>
      <w:sz w:val="32"/>
    </w:rPr>
  </w:style>
  <w:style w:type="paragraph" w:styleId="ad">
    <w:name w:val="Date"/>
    <w:basedOn w:val="a"/>
    <w:next w:val="a"/>
    <w:link w:val="ae"/>
    <w:rsid w:val="004A7DC4"/>
    <w:pPr>
      <w:ind w:leftChars="2500" w:left="100"/>
    </w:pPr>
  </w:style>
  <w:style w:type="character" w:customStyle="1" w:styleId="ae">
    <w:name w:val="日期 字符"/>
    <w:basedOn w:val="a0"/>
    <w:link w:val="ad"/>
    <w:rsid w:val="004A7DC4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1">
    <w:name w:val="Body Text Indent 2"/>
    <w:basedOn w:val="a"/>
    <w:link w:val="22"/>
    <w:rsid w:val="00E86CD0"/>
    <w:pPr>
      <w:spacing w:after="120" w:line="480" w:lineRule="auto"/>
      <w:ind w:leftChars="200" w:left="420"/>
    </w:pPr>
  </w:style>
  <w:style w:type="character" w:customStyle="1" w:styleId="22">
    <w:name w:val="正文文本缩进 2 字符"/>
    <w:basedOn w:val="a0"/>
    <w:link w:val="21"/>
    <w:rsid w:val="00E86CD0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1963</Words>
  <Characters>224</Characters>
  <Application>Microsoft Office Word</Application>
  <DocSecurity>0</DocSecurity>
  <Lines>1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囍</dc:creator>
  <cp:lastModifiedBy>BEE</cp:lastModifiedBy>
  <cp:revision>6</cp:revision>
  <cp:lastPrinted>2024-01-26T10:16:00Z</cp:lastPrinted>
  <dcterms:created xsi:type="dcterms:W3CDTF">2023-12-01T05:48:00Z</dcterms:created>
  <dcterms:modified xsi:type="dcterms:W3CDTF">2024-01-30T03:40:00Z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569E75AC81FC453889C3138ADAF5BE07_11</vt:lpwstr>
  </property>
</Properties>
</file>